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C50" w:rsidRPr="00720C50" w:rsidRDefault="00720C50" w:rsidP="00720C50">
      <w:pPr>
        <w:widowControl/>
        <w:spacing w:before="75" w:after="75"/>
        <w:jc w:val="center"/>
        <w:rPr>
          <w:rFonts w:ascii="宋体" w:eastAsia="宋体" w:hAnsi="宋体" w:cs="宋体"/>
          <w:kern w:val="0"/>
          <w:szCs w:val="21"/>
        </w:rPr>
      </w:pPr>
      <w:r w:rsidRPr="00720C50">
        <w:rPr>
          <w:rFonts w:ascii="宋体" w:eastAsia="宋体" w:hAnsi="宋体" w:cs="宋体" w:hint="eastAsia"/>
          <w:b/>
          <w:bCs/>
          <w:kern w:val="0"/>
          <w:szCs w:val="21"/>
        </w:rPr>
        <w:t>关于印发《地球科学与技术学院关于研究生培养的若干规定》的通知</w:t>
      </w:r>
    </w:p>
    <w:p w:rsidR="00720C50" w:rsidRPr="00720C50" w:rsidRDefault="00720C50" w:rsidP="00720C50">
      <w:pPr>
        <w:widowControl/>
        <w:spacing w:before="75" w:after="75"/>
        <w:jc w:val="left"/>
        <w:rPr>
          <w:rFonts w:ascii="宋体" w:eastAsia="宋体" w:hAnsi="宋体" w:cs="宋体" w:hint="eastAsia"/>
          <w:kern w:val="0"/>
          <w:szCs w:val="21"/>
        </w:rPr>
      </w:pPr>
    </w:p>
    <w:p w:rsidR="00720C50" w:rsidRPr="00720C50" w:rsidRDefault="00720C50" w:rsidP="00720C50">
      <w:pPr>
        <w:widowControl/>
        <w:spacing w:before="75" w:after="75"/>
        <w:jc w:val="left"/>
        <w:rPr>
          <w:rFonts w:ascii="宋体" w:eastAsia="宋体" w:hAnsi="宋体" w:cs="宋体" w:hint="eastAsia"/>
          <w:kern w:val="0"/>
          <w:szCs w:val="21"/>
        </w:rPr>
      </w:pPr>
      <w:r w:rsidRPr="00720C50">
        <w:rPr>
          <w:rFonts w:ascii="宋体" w:eastAsia="宋体" w:hAnsi="宋体" w:cs="宋体" w:hint="eastAsia"/>
          <w:b/>
          <w:bCs/>
          <w:kern w:val="0"/>
          <w:szCs w:val="21"/>
        </w:rPr>
        <w:t>一、论文开题</w:t>
      </w:r>
    </w:p>
    <w:p w:rsidR="00720C50" w:rsidRPr="00720C50" w:rsidRDefault="00720C50" w:rsidP="00720C50">
      <w:pPr>
        <w:widowControl/>
        <w:spacing w:before="75" w:after="75"/>
        <w:ind w:firstLine="420"/>
        <w:jc w:val="left"/>
        <w:rPr>
          <w:rFonts w:ascii="宋体" w:eastAsia="宋体" w:hAnsi="宋体" w:cs="宋体" w:hint="eastAsia"/>
          <w:kern w:val="0"/>
          <w:szCs w:val="21"/>
        </w:rPr>
      </w:pPr>
      <w:r w:rsidRPr="00720C50">
        <w:rPr>
          <w:rFonts w:ascii="宋体" w:eastAsia="宋体" w:hAnsi="宋体" w:cs="宋体" w:hint="eastAsia"/>
          <w:kern w:val="0"/>
          <w:szCs w:val="21"/>
        </w:rPr>
        <w:t>1.  各类攻读硕士、博士学位研究生开题由各系（或学科）在规定的时间节点依据学校相关规定统一组织。</w:t>
      </w:r>
    </w:p>
    <w:p w:rsidR="00720C50" w:rsidRPr="00720C50" w:rsidRDefault="00720C50" w:rsidP="00720C50">
      <w:pPr>
        <w:widowControl/>
        <w:spacing w:before="75" w:after="75"/>
        <w:ind w:firstLine="420"/>
        <w:jc w:val="left"/>
        <w:rPr>
          <w:rFonts w:ascii="宋体" w:eastAsia="宋体" w:hAnsi="宋体" w:cs="宋体" w:hint="eastAsia"/>
          <w:kern w:val="0"/>
          <w:szCs w:val="21"/>
        </w:rPr>
      </w:pPr>
      <w:r w:rsidRPr="00720C50">
        <w:rPr>
          <w:rFonts w:ascii="宋体" w:eastAsia="宋体" w:hAnsi="宋体" w:cs="宋体" w:hint="eastAsia"/>
          <w:kern w:val="0"/>
          <w:szCs w:val="21"/>
        </w:rPr>
        <w:t>2.  硕士研究生开题成绩由各开题小组依据学院相关规定统一上报。</w:t>
      </w:r>
    </w:p>
    <w:p w:rsidR="00720C50" w:rsidRPr="00720C50" w:rsidRDefault="00720C50" w:rsidP="00720C50">
      <w:pPr>
        <w:widowControl/>
        <w:spacing w:before="75" w:after="75"/>
        <w:ind w:firstLine="420"/>
        <w:jc w:val="left"/>
        <w:rPr>
          <w:rFonts w:ascii="宋体" w:eastAsia="宋体" w:hAnsi="宋体" w:cs="宋体" w:hint="eastAsia"/>
          <w:kern w:val="0"/>
          <w:szCs w:val="21"/>
        </w:rPr>
      </w:pPr>
      <w:r w:rsidRPr="00720C50">
        <w:rPr>
          <w:rFonts w:ascii="宋体" w:eastAsia="宋体" w:hAnsi="宋体" w:cs="宋体" w:hint="eastAsia"/>
          <w:kern w:val="0"/>
          <w:szCs w:val="21"/>
        </w:rPr>
        <w:t>3.  博士研究生的开题采取先评审后做开题报告的方式，需3名不含导师在内的具有教授或相当职称的同行专家（其中，博导不少于2名）评审同意后方可组织开题论证会，开题论证小组需由含导师在内的5名以上同行专家组成（其中，具有教授职称的专家不少于4人，博导不少于3人，且至少有一名院学位评定分委员会委员）。</w:t>
      </w:r>
    </w:p>
    <w:p w:rsidR="00720C50" w:rsidRPr="00720C50" w:rsidRDefault="00720C50" w:rsidP="00720C50">
      <w:pPr>
        <w:widowControl/>
        <w:spacing w:before="75" w:after="75"/>
        <w:ind w:firstLine="420"/>
        <w:jc w:val="left"/>
        <w:rPr>
          <w:rFonts w:ascii="宋体" w:eastAsia="宋体" w:hAnsi="宋体" w:cs="宋体" w:hint="eastAsia"/>
          <w:kern w:val="0"/>
          <w:szCs w:val="21"/>
        </w:rPr>
      </w:pPr>
      <w:r w:rsidRPr="00720C50">
        <w:rPr>
          <w:rFonts w:ascii="宋体" w:eastAsia="宋体" w:hAnsi="宋体" w:cs="宋体" w:hint="eastAsia"/>
          <w:kern w:val="0"/>
          <w:szCs w:val="21"/>
        </w:rPr>
        <w:t>4.  研究生开题后如论文研究内容发生重大更改，需导师和学生共同提出申请，经学院学位分委员会主席批准后，重新组织开题。</w:t>
      </w:r>
    </w:p>
    <w:p w:rsidR="00720C50" w:rsidRPr="00720C50" w:rsidRDefault="00720C50" w:rsidP="00720C50">
      <w:pPr>
        <w:widowControl/>
        <w:spacing w:before="75" w:after="75"/>
        <w:ind w:firstLine="420"/>
        <w:jc w:val="left"/>
        <w:rPr>
          <w:rFonts w:ascii="宋体" w:eastAsia="宋体" w:hAnsi="宋体" w:cs="宋体" w:hint="eastAsia"/>
          <w:kern w:val="0"/>
          <w:szCs w:val="21"/>
        </w:rPr>
      </w:pPr>
      <w:r w:rsidRPr="00720C50">
        <w:rPr>
          <w:rFonts w:ascii="宋体" w:eastAsia="宋体" w:hAnsi="宋体" w:cs="宋体" w:hint="eastAsia"/>
          <w:kern w:val="0"/>
          <w:szCs w:val="21"/>
        </w:rPr>
        <w:t>5.  论文研究工作从开题到答辩的时间不应少于12个月。</w:t>
      </w:r>
    </w:p>
    <w:p w:rsidR="00720C50" w:rsidRPr="00720C50" w:rsidRDefault="00720C50" w:rsidP="00720C50">
      <w:pPr>
        <w:widowControl/>
        <w:spacing w:before="75" w:after="75"/>
        <w:jc w:val="left"/>
        <w:rPr>
          <w:rFonts w:ascii="宋体" w:eastAsia="宋体" w:hAnsi="宋体" w:cs="宋体" w:hint="eastAsia"/>
          <w:kern w:val="0"/>
          <w:szCs w:val="21"/>
        </w:rPr>
      </w:pPr>
      <w:r w:rsidRPr="00720C50">
        <w:rPr>
          <w:rFonts w:ascii="宋体" w:eastAsia="宋体" w:hAnsi="宋体" w:cs="宋体" w:hint="eastAsia"/>
          <w:b/>
          <w:bCs/>
          <w:kern w:val="0"/>
          <w:szCs w:val="21"/>
        </w:rPr>
        <w:t>二、论文查重检测</w:t>
      </w:r>
    </w:p>
    <w:p w:rsidR="00720C50" w:rsidRPr="00720C50" w:rsidRDefault="00720C50" w:rsidP="00720C50">
      <w:pPr>
        <w:widowControl/>
        <w:spacing w:before="75" w:after="75"/>
        <w:ind w:firstLine="420"/>
        <w:jc w:val="left"/>
        <w:rPr>
          <w:rFonts w:ascii="宋体" w:eastAsia="宋体" w:hAnsi="宋体" w:cs="宋体" w:hint="eastAsia"/>
          <w:kern w:val="0"/>
          <w:szCs w:val="21"/>
        </w:rPr>
      </w:pPr>
      <w:r w:rsidRPr="00720C50">
        <w:rPr>
          <w:rFonts w:ascii="宋体" w:eastAsia="宋体" w:hAnsi="宋体" w:cs="宋体" w:hint="eastAsia"/>
          <w:kern w:val="0"/>
          <w:szCs w:val="21"/>
        </w:rPr>
        <w:t>1.  硕士、博士论文答辩前需按照学校规定的时间节点提交论文进行检测。重复率较高（&gt;15%）的论文需将检测原因说明（须有本人和导师亲笔签字）和修改后的论文（pdf格式）送交教学办，学院审查通过后，方可进行答辩；修改后的论文经复检，若总文字复制百分比仍然＞30%，原则上本次不受理学位申请事宜，研究生在半年后可重新提交论文，提出学位申请。</w:t>
      </w:r>
    </w:p>
    <w:p w:rsidR="00720C50" w:rsidRPr="00720C50" w:rsidRDefault="00720C50" w:rsidP="00720C50">
      <w:pPr>
        <w:widowControl/>
        <w:spacing w:before="75" w:after="75"/>
        <w:ind w:firstLine="420"/>
        <w:jc w:val="left"/>
        <w:rPr>
          <w:rFonts w:ascii="宋体" w:eastAsia="宋体" w:hAnsi="宋体" w:cs="宋体" w:hint="eastAsia"/>
          <w:kern w:val="0"/>
          <w:szCs w:val="21"/>
        </w:rPr>
      </w:pPr>
      <w:r w:rsidRPr="00720C50">
        <w:rPr>
          <w:rFonts w:ascii="宋体" w:eastAsia="宋体" w:hAnsi="宋体" w:cs="宋体" w:hint="eastAsia"/>
          <w:kern w:val="0"/>
          <w:szCs w:val="21"/>
        </w:rPr>
        <w:t>2.  论文检测过程中，如发现剽窃他人研究成果、伪造实验数据等学术不端行为，实行一票否决制，不予申请学位。</w:t>
      </w:r>
    </w:p>
    <w:p w:rsidR="00720C50" w:rsidRPr="00720C50" w:rsidRDefault="00720C50" w:rsidP="00720C50">
      <w:pPr>
        <w:widowControl/>
        <w:spacing w:before="75" w:after="75"/>
        <w:jc w:val="left"/>
        <w:rPr>
          <w:rFonts w:ascii="宋体" w:eastAsia="宋体" w:hAnsi="宋体" w:cs="宋体" w:hint="eastAsia"/>
          <w:kern w:val="0"/>
          <w:szCs w:val="21"/>
        </w:rPr>
      </w:pPr>
      <w:r w:rsidRPr="00720C50">
        <w:rPr>
          <w:rFonts w:ascii="宋体" w:eastAsia="宋体" w:hAnsi="宋体" w:cs="宋体" w:hint="eastAsia"/>
          <w:b/>
          <w:bCs/>
          <w:kern w:val="0"/>
          <w:szCs w:val="21"/>
        </w:rPr>
        <w:t>三、博士生预答辩</w:t>
      </w:r>
    </w:p>
    <w:p w:rsidR="00720C50" w:rsidRPr="00720C50" w:rsidRDefault="00720C50" w:rsidP="00720C50">
      <w:pPr>
        <w:widowControl/>
        <w:spacing w:before="75" w:after="75"/>
        <w:ind w:firstLine="420"/>
        <w:jc w:val="left"/>
        <w:rPr>
          <w:rFonts w:ascii="宋体" w:eastAsia="宋体" w:hAnsi="宋体" w:cs="宋体" w:hint="eastAsia"/>
          <w:kern w:val="0"/>
          <w:szCs w:val="21"/>
        </w:rPr>
      </w:pPr>
      <w:r w:rsidRPr="00720C50">
        <w:rPr>
          <w:rFonts w:ascii="宋体" w:eastAsia="宋体" w:hAnsi="宋体" w:cs="宋体" w:hint="eastAsia"/>
          <w:kern w:val="0"/>
          <w:szCs w:val="21"/>
        </w:rPr>
        <w:t>1.  所有拟参加答辩的博士生，必须通过由学院统一组织的预答辩及资格审查。</w:t>
      </w:r>
    </w:p>
    <w:p w:rsidR="00720C50" w:rsidRPr="00720C50" w:rsidRDefault="00720C50" w:rsidP="00720C50">
      <w:pPr>
        <w:widowControl/>
        <w:spacing w:before="75" w:after="75"/>
        <w:ind w:firstLine="420"/>
        <w:jc w:val="left"/>
        <w:rPr>
          <w:rFonts w:ascii="宋体" w:eastAsia="宋体" w:hAnsi="宋体" w:cs="宋体" w:hint="eastAsia"/>
          <w:kern w:val="0"/>
          <w:szCs w:val="21"/>
        </w:rPr>
      </w:pPr>
      <w:r w:rsidRPr="00720C50">
        <w:rPr>
          <w:rFonts w:ascii="宋体" w:eastAsia="宋体" w:hAnsi="宋体" w:cs="宋体" w:hint="eastAsia"/>
          <w:kern w:val="0"/>
          <w:szCs w:val="21"/>
        </w:rPr>
        <w:t>2．预答辩小组由学院依据学科方向统一组织，由五至七名教授（或具有博士学位的副教授）组成，其中应包括至少一名学院学位评定分委员会委员。小组设秘书一人。</w:t>
      </w:r>
    </w:p>
    <w:p w:rsidR="00720C50" w:rsidRPr="00720C50" w:rsidRDefault="00720C50" w:rsidP="00720C50">
      <w:pPr>
        <w:widowControl/>
        <w:spacing w:before="75" w:after="75"/>
        <w:ind w:firstLine="420"/>
        <w:jc w:val="left"/>
        <w:rPr>
          <w:rFonts w:ascii="宋体" w:eastAsia="宋体" w:hAnsi="宋体" w:cs="宋体" w:hint="eastAsia"/>
          <w:kern w:val="0"/>
          <w:szCs w:val="21"/>
        </w:rPr>
      </w:pPr>
      <w:r w:rsidRPr="00720C50">
        <w:rPr>
          <w:rFonts w:ascii="宋体" w:eastAsia="宋体" w:hAnsi="宋体" w:cs="宋体" w:hint="eastAsia"/>
          <w:kern w:val="0"/>
          <w:szCs w:val="21"/>
        </w:rPr>
        <w:t>3.  预答辩以公开方式进行。对于是否同意通过预答辩，应由预答辩小组会议讨论后以无记名投票方式表决，依据2/3以上成员的意见，分为“直接送审”、“  按照专家组意见进行修改，经导师和专家组组长同意后送审”和“不同意送审”  三类表决结果；只有通过预答辩者，方可进行博士论文送审、答辩。没有进行预答辩的博士生和预答辩不通过者，不允许进行论文送审、答辩，学院不受理其学位申请。预答辩决议书经预答辩小组组长签字后，报学院教学办备案。</w:t>
      </w:r>
    </w:p>
    <w:p w:rsidR="00720C50" w:rsidRPr="00720C50" w:rsidRDefault="00720C50" w:rsidP="00720C50">
      <w:pPr>
        <w:widowControl/>
        <w:spacing w:before="75" w:after="75"/>
        <w:jc w:val="left"/>
        <w:rPr>
          <w:rFonts w:ascii="宋体" w:eastAsia="宋体" w:hAnsi="宋体" w:cs="宋体" w:hint="eastAsia"/>
          <w:kern w:val="0"/>
          <w:szCs w:val="21"/>
        </w:rPr>
      </w:pPr>
      <w:r w:rsidRPr="00720C50">
        <w:rPr>
          <w:rFonts w:ascii="宋体" w:eastAsia="宋体" w:hAnsi="宋体" w:cs="宋体" w:hint="eastAsia"/>
          <w:b/>
          <w:bCs/>
          <w:kern w:val="0"/>
          <w:szCs w:val="21"/>
        </w:rPr>
        <w:t>四、论文送审评阅</w:t>
      </w:r>
    </w:p>
    <w:p w:rsidR="00720C50" w:rsidRPr="00720C50" w:rsidRDefault="00720C50" w:rsidP="00720C50">
      <w:pPr>
        <w:widowControl/>
        <w:spacing w:before="75" w:after="75"/>
        <w:ind w:firstLine="420"/>
        <w:jc w:val="left"/>
        <w:rPr>
          <w:rFonts w:ascii="宋体" w:eastAsia="宋体" w:hAnsi="宋体" w:cs="宋体" w:hint="eastAsia"/>
          <w:kern w:val="0"/>
          <w:szCs w:val="21"/>
        </w:rPr>
      </w:pPr>
      <w:r w:rsidRPr="00720C50">
        <w:rPr>
          <w:rFonts w:ascii="宋体" w:eastAsia="宋体" w:hAnsi="宋体" w:cs="宋体" w:hint="eastAsia"/>
          <w:kern w:val="0"/>
          <w:szCs w:val="21"/>
        </w:rPr>
        <w:t> 自2012年开始，学院各类硕士、博士研究生论文一律采用盲评方式，由学院统一送审、评阅 。   </w:t>
      </w:r>
    </w:p>
    <w:p w:rsidR="00720C50" w:rsidRPr="00720C50" w:rsidRDefault="00720C50" w:rsidP="00720C50">
      <w:pPr>
        <w:widowControl/>
        <w:spacing w:before="75" w:after="75"/>
        <w:ind w:firstLine="420"/>
        <w:jc w:val="left"/>
        <w:rPr>
          <w:rFonts w:ascii="宋体" w:eastAsia="宋体" w:hAnsi="宋体" w:cs="宋体" w:hint="eastAsia"/>
          <w:kern w:val="0"/>
          <w:szCs w:val="21"/>
        </w:rPr>
      </w:pPr>
      <w:r w:rsidRPr="00720C50">
        <w:rPr>
          <w:rFonts w:ascii="宋体" w:eastAsia="宋体" w:hAnsi="宋体" w:cs="宋体" w:hint="eastAsia"/>
          <w:kern w:val="0"/>
          <w:szCs w:val="21"/>
        </w:rPr>
        <w:t>1.  硕士学位论文应聘请2～３名（其中1名为校外专家）正在从事本学科或相关领域研究、具有高级技术职称的专家进行评阅（导师除外）；如遇1名评阅专家的评语属否定意见，则要增聘1名评阅专家，如两名评阅专家评语均属否定意见，则本次学位申请无效。</w:t>
      </w:r>
    </w:p>
    <w:p w:rsidR="00720C50" w:rsidRPr="00720C50" w:rsidRDefault="00720C50" w:rsidP="00720C50">
      <w:pPr>
        <w:widowControl/>
        <w:spacing w:before="75" w:after="75"/>
        <w:ind w:firstLine="420"/>
        <w:jc w:val="left"/>
        <w:rPr>
          <w:rFonts w:ascii="宋体" w:eastAsia="宋体" w:hAnsi="宋体" w:cs="宋体" w:hint="eastAsia"/>
          <w:kern w:val="0"/>
          <w:szCs w:val="21"/>
        </w:rPr>
      </w:pPr>
      <w:r w:rsidRPr="00720C50">
        <w:rPr>
          <w:rFonts w:ascii="宋体" w:eastAsia="宋体" w:hAnsi="宋体" w:cs="宋体" w:hint="eastAsia"/>
          <w:kern w:val="0"/>
          <w:szCs w:val="21"/>
        </w:rPr>
        <w:t>2.  博士论文评阅：博士生学位论文应聘请分属3个以上博士培养单位的7名正在从事相同领域研究的教授（或相当职称的专家）或具有博士学位的副教授进行评阅，其中博</w:t>
      </w:r>
      <w:r w:rsidRPr="00720C50">
        <w:rPr>
          <w:rFonts w:ascii="宋体" w:eastAsia="宋体" w:hAnsi="宋体" w:cs="宋体" w:hint="eastAsia"/>
          <w:kern w:val="0"/>
          <w:szCs w:val="21"/>
        </w:rPr>
        <w:lastRenderedPageBreak/>
        <w:t>士生导师应占半数以上，本校专家不能超过3名；评阅书至少6份为肯定意见方可申请组织答辩，若有1份否定意见时，则应报学位分委员会审议，决定是否同意答辩，或另增聘1名专家进行评审，若2份或2份以上否定意见，则视为评审不通过，本次学位申请无效。</w:t>
      </w:r>
    </w:p>
    <w:p w:rsidR="00720C50" w:rsidRPr="00720C50" w:rsidRDefault="00720C50" w:rsidP="00720C50">
      <w:pPr>
        <w:widowControl/>
        <w:spacing w:before="75" w:after="75"/>
        <w:ind w:firstLine="420"/>
        <w:jc w:val="left"/>
        <w:rPr>
          <w:rFonts w:ascii="宋体" w:eastAsia="宋体" w:hAnsi="宋体" w:cs="宋体" w:hint="eastAsia"/>
          <w:kern w:val="0"/>
          <w:szCs w:val="21"/>
        </w:rPr>
      </w:pPr>
      <w:r w:rsidRPr="00720C50">
        <w:rPr>
          <w:rFonts w:ascii="宋体" w:eastAsia="宋体" w:hAnsi="宋体" w:cs="宋体" w:hint="eastAsia"/>
          <w:kern w:val="0"/>
          <w:szCs w:val="21"/>
        </w:rPr>
        <w:t>3.导师可以依据所指导研究生的专业领域和研究方向，提交符合规定的评阅人建议名单（硕士学位论文5位、博士学位论文10位），供学院统一送审时参考。</w:t>
      </w:r>
    </w:p>
    <w:p w:rsidR="00720C50" w:rsidRPr="00720C50" w:rsidRDefault="00720C50" w:rsidP="00720C50">
      <w:pPr>
        <w:widowControl/>
        <w:spacing w:before="75" w:after="75"/>
        <w:ind w:firstLine="420"/>
        <w:jc w:val="left"/>
        <w:rPr>
          <w:rFonts w:ascii="宋体" w:eastAsia="宋体" w:hAnsi="宋体" w:cs="宋体" w:hint="eastAsia"/>
          <w:kern w:val="0"/>
          <w:szCs w:val="21"/>
        </w:rPr>
      </w:pPr>
      <w:r w:rsidRPr="00720C50">
        <w:rPr>
          <w:rFonts w:ascii="宋体" w:eastAsia="宋体" w:hAnsi="宋体" w:cs="宋体" w:hint="eastAsia"/>
          <w:kern w:val="0"/>
          <w:szCs w:val="21"/>
        </w:rPr>
        <w:t>4.  论文评审意见书由答辩秘书统一领取，修改意见由答辩秘书汇总后反馈给学生本人，评审意见书不得与学生及导师见面。</w:t>
      </w:r>
    </w:p>
    <w:p w:rsidR="00720C50" w:rsidRPr="00720C50" w:rsidRDefault="00720C50" w:rsidP="00720C50">
      <w:pPr>
        <w:widowControl/>
        <w:spacing w:before="75" w:after="75"/>
        <w:jc w:val="left"/>
        <w:rPr>
          <w:rFonts w:ascii="宋体" w:eastAsia="宋体" w:hAnsi="宋体" w:cs="宋体" w:hint="eastAsia"/>
          <w:kern w:val="0"/>
          <w:szCs w:val="21"/>
        </w:rPr>
      </w:pPr>
      <w:r w:rsidRPr="00720C50">
        <w:rPr>
          <w:rFonts w:ascii="宋体" w:eastAsia="宋体" w:hAnsi="宋体" w:cs="宋体" w:hint="eastAsia"/>
          <w:b/>
          <w:bCs/>
          <w:kern w:val="0"/>
          <w:szCs w:val="21"/>
        </w:rPr>
        <w:t>五、论文答辩</w:t>
      </w:r>
    </w:p>
    <w:p w:rsidR="00720C50" w:rsidRPr="00720C50" w:rsidRDefault="00720C50" w:rsidP="00720C50">
      <w:pPr>
        <w:widowControl/>
        <w:spacing w:before="75" w:after="75"/>
        <w:ind w:firstLine="420"/>
        <w:jc w:val="left"/>
        <w:rPr>
          <w:rFonts w:ascii="宋体" w:eastAsia="宋体" w:hAnsi="宋体" w:cs="宋体" w:hint="eastAsia"/>
          <w:kern w:val="0"/>
          <w:szCs w:val="21"/>
        </w:rPr>
      </w:pPr>
      <w:r w:rsidRPr="00720C50">
        <w:rPr>
          <w:rFonts w:ascii="宋体" w:eastAsia="宋体" w:hAnsi="宋体" w:cs="宋体" w:hint="eastAsia"/>
          <w:kern w:val="0"/>
          <w:szCs w:val="21"/>
        </w:rPr>
        <w:t>1.  各类硕士、博士学位论文答辩委员会均由论文答辩领导小组（由学院学位分委员会主席、主管院长、学科或系负责人组成）统一组织，每一学科依据研究方向组成2～3个答辩小组，经学院学位分委员会主席审查合格后，方可领取答辩表决票、组织答辩，否则答辩无效。</w:t>
      </w:r>
    </w:p>
    <w:p w:rsidR="00720C50" w:rsidRPr="00720C50" w:rsidRDefault="00720C50" w:rsidP="00720C50">
      <w:pPr>
        <w:widowControl/>
        <w:spacing w:before="75" w:after="75"/>
        <w:ind w:firstLine="420"/>
        <w:jc w:val="left"/>
        <w:rPr>
          <w:rFonts w:ascii="宋体" w:eastAsia="宋体" w:hAnsi="宋体" w:cs="宋体" w:hint="eastAsia"/>
          <w:kern w:val="0"/>
          <w:szCs w:val="21"/>
        </w:rPr>
      </w:pPr>
      <w:r w:rsidRPr="00720C50">
        <w:rPr>
          <w:rFonts w:ascii="宋体" w:eastAsia="宋体" w:hAnsi="宋体" w:cs="宋体" w:hint="eastAsia"/>
          <w:kern w:val="0"/>
          <w:szCs w:val="21"/>
        </w:rPr>
        <w:t>2.  博士论文答辩委员会至少由5名专家组成，其中校外专家人数不少于答辩委员会总人数的2/5,博士生导师应占半数以上，答辩委员会主席一般由博士生导师担任，答辩委员会需有学位分委员会成员参加；委员会设秘书1名，由副教授或具有博士学位的讲师担任；指导教师不作为答辩委员会成员，但需负责向答辩委员会介绍博士生的有关情况。</w:t>
      </w:r>
    </w:p>
    <w:p w:rsidR="00720C50" w:rsidRPr="00720C50" w:rsidRDefault="00720C50" w:rsidP="00720C50">
      <w:pPr>
        <w:widowControl/>
        <w:spacing w:before="75" w:after="75"/>
        <w:ind w:firstLine="420"/>
        <w:jc w:val="left"/>
        <w:rPr>
          <w:rFonts w:ascii="宋体" w:eastAsia="宋体" w:hAnsi="宋体" w:cs="宋体" w:hint="eastAsia"/>
          <w:kern w:val="0"/>
          <w:szCs w:val="21"/>
        </w:rPr>
      </w:pPr>
      <w:r w:rsidRPr="00720C50">
        <w:rPr>
          <w:rFonts w:ascii="宋体" w:eastAsia="宋体" w:hAnsi="宋体" w:cs="宋体" w:hint="eastAsia"/>
          <w:kern w:val="0"/>
          <w:szCs w:val="21"/>
        </w:rPr>
        <w:t>3.  硕士论文答辩委员会至少由5名专家组成，其中校外专家人数不少于答辩委员会总人数的1/5，硕士生导师应占半数以上；答辩委员会主席一般由教授担任，答辩委员会需有学位分委员会成员，指导教师不作为答辩委员会成员，但需负责向答辩委员会介绍硕士生的有关情况；委员会设秘书1名，由论文答辩领导小组统一委派具有中级职称以上的教师担任。</w:t>
      </w:r>
    </w:p>
    <w:p w:rsidR="00720C50" w:rsidRPr="00720C50" w:rsidRDefault="00720C50" w:rsidP="00720C50">
      <w:pPr>
        <w:widowControl/>
        <w:spacing w:before="75" w:after="75"/>
        <w:ind w:firstLine="420"/>
        <w:jc w:val="left"/>
        <w:rPr>
          <w:rFonts w:ascii="宋体" w:eastAsia="宋体" w:hAnsi="宋体" w:cs="宋体" w:hint="eastAsia"/>
          <w:kern w:val="0"/>
          <w:szCs w:val="21"/>
        </w:rPr>
      </w:pPr>
      <w:r w:rsidRPr="00720C50">
        <w:rPr>
          <w:rFonts w:ascii="宋体" w:eastAsia="宋体" w:hAnsi="宋体" w:cs="宋体" w:hint="eastAsia"/>
          <w:kern w:val="0"/>
          <w:szCs w:val="21"/>
        </w:rPr>
        <w:t>4.  答辩时，研究生必须向答辩委员会提交针对论文评阅专家和预答辩小组所提意见的详细修改说明。</w:t>
      </w:r>
    </w:p>
    <w:p w:rsidR="00720C50" w:rsidRPr="00720C50" w:rsidRDefault="00720C50" w:rsidP="00720C50">
      <w:pPr>
        <w:widowControl/>
        <w:spacing w:before="75" w:after="75"/>
        <w:ind w:firstLine="420"/>
        <w:jc w:val="left"/>
        <w:rPr>
          <w:rFonts w:ascii="宋体" w:eastAsia="宋体" w:hAnsi="宋体" w:cs="宋体" w:hint="eastAsia"/>
          <w:kern w:val="0"/>
          <w:szCs w:val="21"/>
        </w:rPr>
      </w:pPr>
      <w:r w:rsidRPr="00720C50">
        <w:rPr>
          <w:rFonts w:ascii="宋体" w:eastAsia="宋体" w:hAnsi="宋体" w:cs="宋体" w:hint="eastAsia"/>
          <w:kern w:val="0"/>
          <w:szCs w:val="21"/>
        </w:rPr>
        <w:t>5.  每位硕士研究生的答辩时间为25～30分钟，博士研究生为40～45分钟。</w:t>
      </w:r>
    </w:p>
    <w:p w:rsidR="00720C50" w:rsidRPr="00720C50" w:rsidRDefault="00720C50" w:rsidP="00720C50">
      <w:pPr>
        <w:widowControl/>
        <w:spacing w:before="75" w:after="75"/>
        <w:jc w:val="left"/>
        <w:rPr>
          <w:rFonts w:ascii="宋体" w:eastAsia="宋体" w:hAnsi="宋体" w:cs="宋体" w:hint="eastAsia"/>
          <w:kern w:val="0"/>
          <w:szCs w:val="21"/>
        </w:rPr>
      </w:pPr>
      <w:r w:rsidRPr="00720C50">
        <w:rPr>
          <w:rFonts w:ascii="宋体" w:eastAsia="宋体" w:hAnsi="宋体" w:cs="宋体" w:hint="eastAsia"/>
          <w:b/>
          <w:bCs/>
          <w:kern w:val="0"/>
          <w:szCs w:val="21"/>
        </w:rPr>
        <w:t>六、申请博士学位的发表论文要求</w:t>
      </w:r>
    </w:p>
    <w:p w:rsidR="00720C50" w:rsidRPr="00720C50" w:rsidRDefault="00720C50" w:rsidP="00720C50">
      <w:pPr>
        <w:widowControl/>
        <w:spacing w:before="75" w:after="75"/>
        <w:ind w:firstLine="420"/>
        <w:jc w:val="left"/>
        <w:rPr>
          <w:rFonts w:ascii="宋体" w:eastAsia="宋体" w:hAnsi="宋体" w:cs="宋体" w:hint="eastAsia"/>
          <w:kern w:val="0"/>
          <w:szCs w:val="21"/>
        </w:rPr>
      </w:pPr>
      <w:r w:rsidRPr="00720C50">
        <w:rPr>
          <w:rFonts w:ascii="宋体" w:eastAsia="宋体" w:hAnsi="宋体" w:cs="宋体" w:hint="eastAsia"/>
          <w:kern w:val="0"/>
          <w:szCs w:val="21"/>
        </w:rPr>
        <w:t>1．在相关专业核心刊物发表三篇（含三篇）以上学术论文，且至少有一篇发表在国家级刊物，并被SCI收录1篇或EI收录2篇；或在国内刊物《科学通报》、《中国科学》或在国际有重要影响的刊物上发表一篇学术论文。论文必须以中国石油大学（华东）为第一署名单位，至少有一篇博士生本人是第一作者，其余可为第二作者，第二作者的论文，第一作者必须是其指导教师。本规定自2011级博士生开始试行。</w:t>
      </w:r>
    </w:p>
    <w:p w:rsidR="00720C50" w:rsidRPr="00720C50" w:rsidRDefault="00720C50" w:rsidP="00720C50">
      <w:pPr>
        <w:widowControl/>
        <w:spacing w:before="75" w:after="75"/>
        <w:ind w:firstLine="420"/>
        <w:jc w:val="left"/>
        <w:rPr>
          <w:rFonts w:ascii="宋体" w:eastAsia="宋体" w:hAnsi="宋体" w:cs="宋体" w:hint="eastAsia"/>
          <w:kern w:val="0"/>
          <w:szCs w:val="21"/>
        </w:rPr>
      </w:pPr>
      <w:r w:rsidRPr="00720C50">
        <w:rPr>
          <w:rFonts w:ascii="宋体" w:eastAsia="宋体" w:hAnsi="宋体" w:cs="宋体" w:hint="eastAsia"/>
          <w:kern w:val="0"/>
          <w:szCs w:val="21"/>
        </w:rPr>
        <w:t>2.  在参加的全国性以上（含全国性）学术会议上至少宣读、发表一篇学术论文。</w:t>
      </w:r>
    </w:p>
    <w:p w:rsidR="00720C50" w:rsidRPr="00720C50" w:rsidRDefault="00720C50" w:rsidP="00720C50">
      <w:pPr>
        <w:widowControl/>
        <w:spacing w:before="75" w:after="75"/>
        <w:ind w:firstLine="420"/>
        <w:jc w:val="left"/>
        <w:rPr>
          <w:rFonts w:ascii="宋体" w:eastAsia="宋体" w:hAnsi="宋体" w:cs="宋体" w:hint="eastAsia"/>
          <w:kern w:val="0"/>
          <w:szCs w:val="21"/>
        </w:rPr>
      </w:pPr>
      <w:r w:rsidRPr="00720C50">
        <w:rPr>
          <w:rFonts w:ascii="宋体" w:eastAsia="宋体" w:hAnsi="宋体" w:cs="宋体" w:hint="eastAsia"/>
          <w:kern w:val="0"/>
          <w:szCs w:val="21"/>
        </w:rPr>
        <w:t>3.  在《科技导报》等科普类期刊上发表的论文、研究内容与本学科无关的论文不作为申请学位的学术论文统计。</w:t>
      </w:r>
    </w:p>
    <w:p w:rsidR="00720C50" w:rsidRPr="00720C50" w:rsidRDefault="00720C50" w:rsidP="00720C50">
      <w:pPr>
        <w:widowControl/>
        <w:spacing w:before="75" w:after="75"/>
        <w:ind w:firstLine="420"/>
        <w:jc w:val="left"/>
        <w:rPr>
          <w:rFonts w:ascii="宋体" w:eastAsia="宋体" w:hAnsi="宋体" w:cs="宋体" w:hint="eastAsia"/>
          <w:kern w:val="0"/>
          <w:szCs w:val="21"/>
        </w:rPr>
      </w:pPr>
      <w:r w:rsidRPr="00720C50">
        <w:rPr>
          <w:rFonts w:ascii="宋体" w:eastAsia="宋体" w:hAnsi="宋体" w:cs="宋体" w:hint="eastAsia"/>
          <w:kern w:val="0"/>
          <w:szCs w:val="21"/>
        </w:rPr>
        <w:t>4．博士生发表的学术论文若是采纳稿，可申请论文评审和答辩，但不能申请学位。从答辩时间算起，论文两年内刊出有效。</w:t>
      </w:r>
    </w:p>
    <w:p w:rsidR="00720C50" w:rsidRPr="00720C50" w:rsidRDefault="00720C50" w:rsidP="00720C50">
      <w:pPr>
        <w:widowControl/>
        <w:spacing w:before="75" w:after="75"/>
        <w:ind w:firstLine="420"/>
        <w:jc w:val="left"/>
        <w:rPr>
          <w:rFonts w:ascii="宋体" w:eastAsia="宋体" w:hAnsi="宋体" w:cs="宋体" w:hint="eastAsia"/>
          <w:kern w:val="0"/>
          <w:szCs w:val="21"/>
        </w:rPr>
      </w:pPr>
      <w:r w:rsidRPr="00720C50">
        <w:rPr>
          <w:rFonts w:ascii="宋体" w:eastAsia="宋体" w:hAnsi="宋体" w:cs="宋体" w:hint="eastAsia"/>
          <w:kern w:val="0"/>
          <w:szCs w:val="21"/>
        </w:rPr>
        <w:t>5．博士生获一项国家级科技成果奖励（有证书）、或获一项省部级科技成果二等以上奖励（排名前六名）、或获得一项发明专利（排前三名）限抵一篇SCI或EI收录论文，中国石油大学（华东）一般应是署名单位之一，如果中国石油大学（华东）不是署名单位，则应由学院学位评定分委员会进行认定，并报学位办公室认可。</w:t>
      </w:r>
    </w:p>
    <w:p w:rsidR="00720C50" w:rsidRPr="00720C50" w:rsidRDefault="00720C50" w:rsidP="00720C50">
      <w:pPr>
        <w:widowControl/>
        <w:spacing w:before="75" w:after="75"/>
        <w:jc w:val="left"/>
        <w:rPr>
          <w:rFonts w:ascii="宋体" w:eastAsia="宋体" w:hAnsi="宋体" w:cs="宋体" w:hint="eastAsia"/>
          <w:kern w:val="0"/>
          <w:szCs w:val="21"/>
        </w:rPr>
      </w:pPr>
      <w:r w:rsidRPr="00720C50">
        <w:rPr>
          <w:rFonts w:ascii="宋体" w:eastAsia="宋体" w:hAnsi="宋体" w:cs="宋体" w:hint="eastAsia"/>
          <w:b/>
          <w:bCs/>
          <w:kern w:val="0"/>
          <w:szCs w:val="21"/>
        </w:rPr>
        <w:lastRenderedPageBreak/>
        <w:t>七、本规定自2012年开始执行，由地球科学与技术学院学位评定分委员会负责解释。未尽事宜以学校、学院相关文件为准</w:t>
      </w:r>
    </w:p>
    <w:p w:rsidR="00720C50" w:rsidRPr="00720C50" w:rsidRDefault="00720C50" w:rsidP="00720C50">
      <w:pPr>
        <w:widowControl/>
        <w:numPr>
          <w:ilvl w:val="0"/>
          <w:numId w:val="1"/>
        </w:numPr>
        <w:spacing w:before="75" w:after="75"/>
        <w:ind w:left="0"/>
        <w:jc w:val="left"/>
        <w:rPr>
          <w:rFonts w:ascii="宋体" w:eastAsia="宋体" w:hAnsi="宋体" w:cs="宋体" w:hint="eastAsia"/>
          <w:kern w:val="0"/>
          <w:szCs w:val="21"/>
        </w:rPr>
      </w:pPr>
    </w:p>
    <w:p w:rsidR="00720C50" w:rsidRPr="00720C50" w:rsidRDefault="00720C50" w:rsidP="00720C50">
      <w:pPr>
        <w:widowControl/>
        <w:numPr>
          <w:ilvl w:val="0"/>
          <w:numId w:val="2"/>
        </w:numPr>
        <w:spacing w:before="75" w:after="75"/>
        <w:ind w:left="0"/>
        <w:jc w:val="left"/>
        <w:rPr>
          <w:rFonts w:ascii="宋体" w:eastAsia="宋体" w:hAnsi="宋体" w:cs="宋体" w:hint="eastAsia"/>
          <w:kern w:val="0"/>
          <w:szCs w:val="21"/>
        </w:rPr>
      </w:pPr>
      <w:r w:rsidRPr="00720C50">
        <w:rPr>
          <w:rFonts w:ascii="宋体" w:eastAsia="宋体" w:hAnsi="宋体" w:cs="宋体" w:hint="eastAsia"/>
          <w:kern w:val="0"/>
          <w:szCs w:val="21"/>
        </w:rPr>
        <w:t>上一页</w:t>
      </w:r>
    </w:p>
    <w:p w:rsidR="00720C50" w:rsidRPr="00720C50" w:rsidRDefault="00720C50" w:rsidP="00720C50">
      <w:pPr>
        <w:widowControl/>
        <w:jc w:val="left"/>
        <w:rPr>
          <w:rFonts w:ascii="宋体" w:eastAsia="宋体" w:hAnsi="宋体" w:cs="宋体" w:hint="eastAsia"/>
          <w:kern w:val="0"/>
          <w:sz w:val="24"/>
          <w:szCs w:val="24"/>
        </w:rPr>
      </w:pPr>
      <w:r w:rsidRPr="00720C50">
        <w:rPr>
          <w:rFonts w:ascii="宋体" w:eastAsia="宋体" w:hAnsi="宋体" w:cs="宋体"/>
          <w:kern w:val="0"/>
          <w:sz w:val="24"/>
          <w:szCs w:val="24"/>
        </w:rPr>
        <w:br/>
      </w:r>
      <w:r w:rsidRPr="00720C50">
        <w:rPr>
          <w:rFonts w:ascii="宋体" w:eastAsia="宋体" w:hAnsi="宋体" w:cs="宋体"/>
          <w:b/>
          <w:bCs/>
          <w:kern w:val="0"/>
          <w:sz w:val="24"/>
          <w:szCs w:val="24"/>
        </w:rPr>
        <w:t>Fatal error</w:t>
      </w:r>
    </w:p>
    <w:p w:rsidR="00720C50" w:rsidRPr="00720C50" w:rsidRDefault="00720C50" w:rsidP="00720C50">
      <w:pPr>
        <w:widowControl/>
        <w:spacing w:before="75" w:after="75"/>
        <w:jc w:val="left"/>
        <w:rPr>
          <w:rFonts w:ascii="宋体" w:eastAsia="宋体" w:hAnsi="宋体" w:cs="宋体"/>
          <w:kern w:val="0"/>
          <w:szCs w:val="21"/>
        </w:rPr>
      </w:pPr>
      <w:r w:rsidRPr="00720C50">
        <w:rPr>
          <w:rFonts w:ascii="宋体" w:eastAsia="宋体" w:hAnsi="宋体" w:cs="宋体" w:hint="eastAsia"/>
          <w:kern w:val="0"/>
          <w:szCs w:val="21"/>
        </w:rPr>
        <w:t>: Call to undefined  function inject_check() in </w:t>
      </w:r>
      <w:r w:rsidRPr="00720C50">
        <w:rPr>
          <w:rFonts w:ascii="宋体" w:eastAsia="宋体" w:hAnsi="宋体" w:cs="宋体" w:hint="eastAsia"/>
          <w:b/>
          <w:bCs/>
          <w:kern w:val="0"/>
          <w:szCs w:val="21"/>
        </w:rPr>
        <w:t>C:\PHPnow\htdocs\news\post.php</w:t>
      </w:r>
      <w:r w:rsidRPr="00720C50">
        <w:rPr>
          <w:rFonts w:ascii="宋体" w:eastAsia="宋体" w:hAnsi="宋体" w:cs="宋体" w:hint="eastAsia"/>
          <w:kern w:val="0"/>
          <w:szCs w:val="21"/>
        </w:rPr>
        <w:t> on line  </w:t>
      </w:r>
      <w:r w:rsidRPr="00720C50">
        <w:rPr>
          <w:rFonts w:ascii="宋体" w:eastAsia="宋体" w:hAnsi="宋体" w:cs="宋体" w:hint="eastAsia"/>
          <w:b/>
          <w:bCs/>
          <w:kern w:val="0"/>
          <w:szCs w:val="21"/>
        </w:rPr>
        <w:t>1276</w:t>
      </w:r>
    </w:p>
    <w:p w:rsidR="00720C50" w:rsidRPr="00720C50" w:rsidRDefault="00720C50" w:rsidP="00720C50">
      <w:pPr>
        <w:widowControl/>
        <w:numPr>
          <w:ilvl w:val="0"/>
          <w:numId w:val="3"/>
        </w:numPr>
        <w:spacing w:before="75" w:after="75"/>
        <w:ind w:left="0"/>
        <w:jc w:val="left"/>
        <w:rPr>
          <w:rFonts w:ascii="宋体" w:eastAsia="宋体" w:hAnsi="宋体" w:cs="宋体" w:hint="eastAsia"/>
          <w:kern w:val="0"/>
          <w:szCs w:val="21"/>
        </w:rPr>
      </w:pPr>
      <w:r w:rsidRPr="00720C50">
        <w:rPr>
          <w:rFonts w:ascii="宋体" w:eastAsia="宋体" w:hAnsi="宋体" w:cs="宋体" w:hint="eastAsia"/>
          <w:kern w:val="0"/>
          <w:szCs w:val="21"/>
        </w:rPr>
        <w:t>下一页</w:t>
      </w:r>
    </w:p>
    <w:p w:rsidR="00720C50" w:rsidRPr="00720C50" w:rsidRDefault="00720C50" w:rsidP="00720C50">
      <w:pPr>
        <w:widowControl/>
        <w:numPr>
          <w:ilvl w:val="1"/>
          <w:numId w:val="3"/>
        </w:numPr>
        <w:spacing w:before="75" w:after="75"/>
        <w:ind w:left="0"/>
        <w:jc w:val="left"/>
        <w:rPr>
          <w:rFonts w:ascii="宋体" w:eastAsia="宋体" w:hAnsi="宋体" w:cs="宋体" w:hint="eastAsia"/>
          <w:kern w:val="0"/>
          <w:szCs w:val="21"/>
        </w:rPr>
      </w:pPr>
    </w:p>
    <w:p w:rsidR="0076169B" w:rsidRDefault="0076169B">
      <w:bookmarkStart w:id="0" w:name="_GoBack"/>
      <w:bookmarkEnd w:id="0"/>
    </w:p>
    <w:sectPr w:rsidR="007616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875" w:rsidRDefault="003A2875" w:rsidP="00720C50">
      <w:r>
        <w:separator/>
      </w:r>
    </w:p>
  </w:endnote>
  <w:endnote w:type="continuationSeparator" w:id="0">
    <w:p w:rsidR="003A2875" w:rsidRDefault="003A2875" w:rsidP="0072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875" w:rsidRDefault="003A2875" w:rsidP="00720C50">
      <w:r>
        <w:separator/>
      </w:r>
    </w:p>
  </w:footnote>
  <w:footnote w:type="continuationSeparator" w:id="0">
    <w:p w:rsidR="003A2875" w:rsidRDefault="003A2875" w:rsidP="00720C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A81E73"/>
    <w:multiLevelType w:val="multilevel"/>
    <w:tmpl w:val="AE0C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AC36B9"/>
    <w:multiLevelType w:val="multilevel"/>
    <w:tmpl w:val="3030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0F6EB1"/>
    <w:multiLevelType w:val="multilevel"/>
    <w:tmpl w:val="87565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A0"/>
    <w:rsid w:val="003A2875"/>
    <w:rsid w:val="006739A0"/>
    <w:rsid w:val="00720C50"/>
    <w:rsid w:val="0076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8FC956-E96D-4986-AF2D-9DABCA1A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0C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0C50"/>
    <w:rPr>
      <w:sz w:val="18"/>
      <w:szCs w:val="18"/>
    </w:rPr>
  </w:style>
  <w:style w:type="paragraph" w:styleId="a4">
    <w:name w:val="footer"/>
    <w:basedOn w:val="a"/>
    <w:link w:val="Char0"/>
    <w:uiPriority w:val="99"/>
    <w:unhideWhenUsed/>
    <w:rsid w:val="00720C50"/>
    <w:pPr>
      <w:tabs>
        <w:tab w:val="center" w:pos="4153"/>
        <w:tab w:val="right" w:pos="8306"/>
      </w:tabs>
      <w:snapToGrid w:val="0"/>
      <w:jc w:val="left"/>
    </w:pPr>
    <w:rPr>
      <w:sz w:val="18"/>
      <w:szCs w:val="18"/>
    </w:rPr>
  </w:style>
  <w:style w:type="character" w:customStyle="1" w:styleId="Char0">
    <w:name w:val="页脚 Char"/>
    <w:basedOn w:val="a0"/>
    <w:link w:val="a4"/>
    <w:uiPriority w:val="99"/>
    <w:rsid w:val="00720C50"/>
    <w:rPr>
      <w:sz w:val="18"/>
      <w:szCs w:val="18"/>
    </w:rPr>
  </w:style>
  <w:style w:type="paragraph" w:styleId="a5">
    <w:name w:val="Normal (Web)"/>
    <w:basedOn w:val="a"/>
    <w:uiPriority w:val="99"/>
    <w:semiHidden/>
    <w:unhideWhenUsed/>
    <w:rsid w:val="00720C5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20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19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2020-07-03T01:10:00Z</dcterms:created>
  <dcterms:modified xsi:type="dcterms:W3CDTF">2020-07-03T01:10:00Z</dcterms:modified>
</cp:coreProperties>
</file>