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1.0 -->
  <w:body>
    <w:p w:rsidR="00EB74E2" w:rsidRPr="00584418" w:rsidP="00584418">
      <w:pPr>
        <w:spacing w:line="240" w:lineRule="auto"/>
        <w:rPr>
          <w:rFonts w:ascii="楷体" w:eastAsia="楷体" w:hAnsi="楷体"/>
          <w:sz w:val="21"/>
          <w:szCs w:val="21"/>
        </w:rPr>
      </w:pPr>
      <w:r w:rsidRPr="00584418">
        <w:rPr>
          <w:rFonts w:ascii="楷体" w:eastAsia="楷体" w:hAnsi="楷体"/>
          <w:sz w:val="21"/>
          <w:szCs w:val="21"/>
        </w:rPr>
        <w:t>W91 培养方案（2022级）</w:t>
      </w:r>
    </w:p>
    <w:p w:rsidR="00EB74E2" w:rsidRPr="00584418" w:rsidP="00584418">
      <w:pPr>
        <w:spacing w:line="240" w:lineRule="auto"/>
        <w:rPr>
          <w:rFonts w:ascii="楷体" w:eastAsia="楷体" w:hAnsi="楷体"/>
          <w:sz w:val="21"/>
          <w:szCs w:val="21"/>
        </w:rPr>
      </w:pPr>
      <w:r w:rsidRPr="00584418">
        <w:rPr>
          <w:rFonts w:ascii="楷体" w:eastAsia="楷体" w:hAnsi="楷体"/>
          <w:sz w:val="21"/>
          <w:szCs w:val="21"/>
        </w:rPr>
        <w:t>渲染模板：【T25】</w:t>
      </w:r>
    </w:p>
    <w:p w:rsidR="00EB74E2" w:rsidRPr="00584418" w:rsidP="00584418">
      <w:pPr>
        <w:spacing w:line="240" w:lineRule="auto"/>
        <w:rPr>
          <w:rFonts w:ascii="楷体" w:eastAsia="楷体" w:hAnsi="楷体"/>
          <w:sz w:val="21"/>
          <w:szCs w:val="21"/>
        </w:rPr>
      </w:pPr>
      <w:r w:rsidRPr="00584418">
        <w:rPr>
          <w:rFonts w:ascii="楷体" w:eastAsia="楷体" w:hAnsi="楷体"/>
          <w:sz w:val="21"/>
          <w:szCs w:val="21"/>
        </w:rPr>
        <w:t>-------------- 异常信息，注意处理↓ ----------------</w:t>
      </w:r>
    </w:p>
    <w:p w:rsidR="00EB74E2" w:rsidRPr="00584418" w:rsidP="00584418">
      <w:pPr>
        <w:spacing w:line="240" w:lineRule="auto"/>
        <w:rPr>
          <w:rFonts w:ascii="楷体" w:eastAsia="楷体" w:hAnsi="楷体"/>
          <w:sz w:val="21"/>
          <w:szCs w:val="21"/>
        </w:rPr>
      </w:pPr>
      <w:r w:rsidRPr="00584418">
        <w:rPr>
          <w:rFonts w:ascii="楷体" w:eastAsia="楷体" w:hAnsi="楷体"/>
          <w:sz w:val="21"/>
          <w:szCs w:val="21"/>
        </w:rPr>
        <w:t>------------------------------------------------------------</w:t>
      </w:r>
    </w:p>
    <w:p w:rsidR="00EB74E2" w:rsidRPr="00584418" w:rsidP="00584418">
      <w:pPr>
        <w:spacing w:line="240" w:lineRule="auto"/>
        <w:rPr>
          <w:rFonts w:ascii="楷体" w:eastAsia="楷体" w:hAnsi="楷体"/>
          <w:sz w:val="21"/>
          <w:szCs w:val="21"/>
        </w:rPr>
      </w:pPr>
      <w:r w:rsidRPr="00584418">
        <w:rPr>
          <w:rFonts w:ascii="楷体" w:eastAsia="楷体" w:hAnsi="楷体"/>
          <w:sz w:val="21"/>
          <w:szCs w:val="21"/>
        </w:rPr>
        <w:t>导出人：2003160032</w:t>
      </w:r>
    </w:p>
    <w:p w:rsidR="00EB74E2" w:rsidRPr="00584418" w:rsidP="00584418">
      <w:pPr>
        <w:spacing w:line="240" w:lineRule="auto"/>
        <w:rPr>
          <w:rFonts w:ascii="楷体" w:eastAsia="楷体" w:hAnsi="楷体"/>
          <w:sz w:val="21"/>
          <w:szCs w:val="21"/>
        </w:rPr>
      </w:pPr>
      <w:r w:rsidRPr="00584418">
        <w:rPr>
          <w:rFonts w:ascii="楷体" w:eastAsia="楷体" w:hAnsi="楷体"/>
          <w:sz w:val="21"/>
          <w:szCs w:val="21"/>
        </w:rPr>
        <w:t>导出时间：2023/11/17 10:32</w:t>
      </w:r>
    </w:p>
    <w:p w:rsidR="00EB74E2" w:rsidRPr="00584418" w:rsidP="00584418">
      <w:pPr>
        <w:spacing w:line="240" w:lineRule="auto"/>
        <w:rPr>
          <w:rFonts w:ascii="楷体" w:eastAsia="楷体" w:hAnsi="楷体"/>
          <w:sz w:val="21"/>
          <w:szCs w:val="21"/>
        </w:rPr>
        <w:sectPr w:rsidSect="00086D46">
          <w:pgSz w:w="11906" w:h="16838" w:code="9"/>
          <w:pgMar w:top="1247" w:right="1247" w:bottom="1247" w:left="1418" w:header="851" w:footer="992" w:gutter="0"/>
          <w:cols w:space="425"/>
          <w:docGrid w:linePitch="326"/>
        </w:sectPr>
      </w:pPr>
      <w:bookmarkStart w:id="0" w:name="_GoBack"/>
      <w:bookmarkEnd w:id="0"/>
    </w:p>
    <w:p w:rsidR="00EB74E2" w:rsidRPr="00584418" w:rsidP="00584418">
      <w:pPr>
        <w:spacing w:line="240" w:lineRule="auto"/>
        <w:jc w:val="center"/>
        <w:outlineLvl w:val="2"/>
        <w:rPr>
          <w:rFonts w:ascii="宋体" w:eastAsia="宋体" w:hAnsi="宋体" w:cs="宋体"/>
          <w:b/>
          <w:sz w:val="32"/>
          <w:szCs w:val="21"/>
        </w:rPr>
      </w:pPr>
      <w:r w:rsidRPr="00584418">
        <w:rPr>
          <w:rFonts w:ascii="宋体" w:eastAsia="宋体" w:hAnsi="宋体" w:cs="宋体"/>
          <w:b/>
          <w:sz w:val="32"/>
          <w:szCs w:val="21"/>
        </w:rPr>
        <w:t>油气地学类本研一体班</w:t>
      </w:r>
    </w:p>
    <w:p w:rsidR="00EB74E2" w:rsidRPr="00584418" w:rsidP="00584418">
      <w:pPr>
        <w:spacing w:line="360" w:lineRule="exact"/>
        <w:jc w:val="center"/>
        <w:outlineLvl w:val="9"/>
        <w:rPr>
          <w:rFonts w:ascii="黑体" w:eastAsia="黑体" w:hAnsi="黑体" w:cs="黑体"/>
          <w:b w:val="0"/>
          <w:sz w:val="24"/>
          <w:szCs w:val="21"/>
        </w:rPr>
      </w:pPr>
    </w:p>
    <w:p w:rsidR="00EB74E2" w:rsidRPr="00584418" w:rsidP="00584418">
      <w:pPr>
        <w:spacing w:line="360" w:lineRule="exact"/>
        <w:ind w:left="0" w:firstLine="440"/>
        <w:jc w:val="left"/>
        <w:outlineLvl w:val="9"/>
        <w:rPr>
          <w:rFonts w:ascii="黑体" w:eastAsia="黑体" w:hAnsi="黑体" w:cs="黑体"/>
          <w:b/>
          <w:sz w:val="24"/>
          <w:szCs w:val="21"/>
        </w:rPr>
      </w:pPr>
      <w:r w:rsidRPr="00584418">
        <w:rPr>
          <w:rFonts w:ascii="黑体" w:eastAsia="黑体" w:hAnsi="黑体" w:cs="黑体"/>
          <w:b/>
          <w:sz w:val="24"/>
          <w:szCs w:val="21"/>
        </w:rPr>
        <w:t>一、学科大类概况</w:t>
      </w:r>
    </w:p>
    <w:p w:rsidR="00EB74E2" w:rsidRPr="00584418" w:rsidP="00584418">
      <w:pPr>
        <w:spacing w:line="360" w:lineRule="exact"/>
        <w:ind w:left="0" w:firstLine="440"/>
        <w:jc w:val="left"/>
        <w:outlineLvl w:val="9"/>
        <w:rPr>
          <w:rFonts w:ascii="宋体" w:eastAsia="宋体" w:hAnsi="宋体" w:cs="宋体"/>
          <w:b w:val="0"/>
          <w:sz w:val="21"/>
          <w:szCs w:val="21"/>
        </w:rPr>
      </w:pPr>
      <w:r w:rsidRPr="00584418">
        <w:rPr>
          <w:rFonts w:ascii="宋体" w:eastAsia="宋体" w:hAnsi="宋体" w:cs="宋体"/>
          <w:b w:val="0"/>
          <w:sz w:val="21"/>
          <w:szCs w:val="21"/>
        </w:rPr>
        <w:t>油气地学以地质体及其含油气性为研究对象，在地球系统科学理论指导下，研究地质体与油气藏的形成条件、分布规律、演化机理，运用各种现代化勘查手段获取、处理、解释和应用地质信息，查明潜在油气地质资源及油气工程地质体的特征，为地质体油气资源的勘查和开发利用工程服务。油气地学研究涵盖地质研究理论与方法，油气资源勘探理论、方法和技术，油气藏开发地质，地球物理理论、方法与应用，测井理论、方法与技术以及油气田地质工程等领域，具有理学与工学交叉、理论与实践结合、综合性强的特点。</w:t>
      </w:r>
    </w:p>
    <w:p w:rsidR="00EB74E2" w:rsidRPr="00584418" w:rsidP="00584418">
      <w:pPr>
        <w:spacing w:line="360" w:lineRule="exact"/>
        <w:ind w:left="0" w:firstLine="440"/>
        <w:jc w:val="left"/>
        <w:outlineLvl w:val="9"/>
        <w:rPr>
          <w:rFonts w:ascii="宋体" w:eastAsia="宋体" w:hAnsi="宋体" w:cs="宋体"/>
          <w:b w:val="0"/>
          <w:sz w:val="21"/>
          <w:szCs w:val="21"/>
        </w:rPr>
      </w:pPr>
      <w:r w:rsidRPr="00584418">
        <w:rPr>
          <w:rFonts w:ascii="宋体" w:eastAsia="宋体" w:hAnsi="宋体" w:cs="宋体"/>
          <w:b w:val="0"/>
          <w:sz w:val="21"/>
          <w:szCs w:val="21"/>
        </w:rPr>
        <w:t>油气地学学科大类以 “地质资源与地质工程” （国家一流建设学科）、“地质学”、“地球物理学”3个一级博士点学科和“资源勘查工程”、“地质学”、“勘查技术与工程”、“地球物理学”4个国家一流建设专业为支撑，聚焦学科前沿和国家发展战略需求，在油气勘探的地质理论与方法、油气成藏机理与开发地质、地球物理勘探理论与方法等研究领域形成了优势与特色；拥有以院士、长江学者、“千人计划”学者、杰青等国家级人才和知名学者为核心，青年长江学者、青年千人等为骨干，优秀青年教师和博士后为主体的高素质师资队伍，建设有海洋物探与勘探设备国家工程实验室、深层油气重点实验室以及“致密油气地质与勘探创新”、“深层-超深层油气地球物理勘探”两个“111引智基地”等科教融合、国际交流平台，承担着大量国家重点研发计划、中科院先导项目、国家油气重大专项、国家973课题、与中石油重大战略合作项目以及国家自然科学基金重大项目、重点项目、面上基金项目等科研项目，目前已成为国内外油气地学研究领域重要的研发基地和人才培养摇篮。</w:t>
      </w:r>
    </w:p>
    <w:p w:rsidR="00EB74E2" w:rsidRPr="00584418" w:rsidP="00584418">
      <w:pPr>
        <w:spacing w:line="360" w:lineRule="exact"/>
        <w:ind w:left="0" w:firstLine="440"/>
        <w:jc w:val="left"/>
        <w:outlineLvl w:val="9"/>
        <w:rPr>
          <w:rFonts w:ascii="宋体" w:eastAsia="宋体" w:hAnsi="宋体" w:cs="宋体"/>
          <w:b w:val="0"/>
          <w:sz w:val="21"/>
          <w:szCs w:val="21"/>
        </w:rPr>
      </w:pPr>
      <w:r w:rsidRPr="00584418">
        <w:rPr>
          <w:rFonts w:ascii="宋体" w:eastAsia="宋体" w:hAnsi="宋体" w:cs="宋体"/>
          <w:b w:val="0"/>
          <w:sz w:val="21"/>
          <w:szCs w:val="21"/>
        </w:rPr>
        <w:t>油气地学本研一体化人才培养面向世界能源结构转型和国家油气重大发展战略的人才需求，聚焦常规及非常规油气勘探领域的学科发展前沿，定位精英培养目标，实行大类培养模式，贯通本研培养方案，强化创新与国际化教育，旨在打造“油气地学”拔尖人才培养特区。</w:t>
      </w:r>
    </w:p>
    <w:p w:rsidR="00EB74E2" w:rsidRPr="00584418" w:rsidP="00584418">
      <w:pPr>
        <w:spacing w:line="360" w:lineRule="exact"/>
        <w:ind w:left="0" w:firstLine="440"/>
        <w:jc w:val="left"/>
        <w:outlineLvl w:val="9"/>
        <w:rPr>
          <w:rFonts w:ascii="黑体" w:eastAsia="黑体" w:hAnsi="黑体" w:cs="黑体"/>
          <w:b/>
          <w:sz w:val="24"/>
          <w:szCs w:val="21"/>
        </w:rPr>
      </w:pPr>
      <w:r w:rsidRPr="00584418">
        <w:rPr>
          <w:rFonts w:ascii="黑体" w:eastAsia="黑体" w:hAnsi="黑体" w:cs="黑体"/>
          <w:b/>
          <w:sz w:val="24"/>
          <w:szCs w:val="21"/>
        </w:rPr>
        <w:t>二、培养目标</w:t>
      </w:r>
    </w:p>
    <w:p w:rsidR="00EB74E2" w:rsidRPr="00584418" w:rsidP="00584418">
      <w:pPr>
        <w:spacing w:line="360" w:lineRule="exact"/>
        <w:ind w:left="0" w:firstLine="440"/>
        <w:jc w:val="left"/>
        <w:outlineLvl w:val="9"/>
        <w:rPr>
          <w:rFonts w:ascii="宋体" w:eastAsia="宋体" w:hAnsi="宋体" w:cs="宋体"/>
          <w:b w:val="0"/>
          <w:sz w:val="21"/>
          <w:szCs w:val="21"/>
        </w:rPr>
      </w:pPr>
      <w:r w:rsidRPr="00584418">
        <w:rPr>
          <w:rFonts w:ascii="宋体" w:eastAsia="宋体" w:hAnsi="宋体" w:cs="宋体"/>
          <w:b w:val="0"/>
          <w:sz w:val="21"/>
          <w:szCs w:val="21"/>
        </w:rPr>
        <w:t>围绕立德树人根本任务，面向世界能源结构转型和国家油气重大发展战略的对“油气地学”高层次人才需求，培养一批秉承“家国同心、艰苦奋斗、惟真惟实、追求卓越”的石大精神，系统掌握油气地学领域基本理论、方法与技能，具有突出的理论实践创新能力和国际化视野，具备有未来成为油气地学科研领域领军人物素质和潜能的拔尖人才。</w:t>
      </w:r>
    </w:p>
    <w:p w:rsidR="00EB74E2" w:rsidRPr="00584418" w:rsidP="00584418">
      <w:pPr>
        <w:spacing w:line="360" w:lineRule="exact"/>
        <w:ind w:left="0" w:firstLine="440"/>
        <w:jc w:val="left"/>
        <w:outlineLvl w:val="9"/>
        <w:rPr>
          <w:rFonts w:ascii="黑体" w:eastAsia="黑体" w:hAnsi="黑体" w:cs="黑体"/>
          <w:b/>
          <w:sz w:val="24"/>
          <w:szCs w:val="21"/>
        </w:rPr>
      </w:pPr>
      <w:r w:rsidRPr="00584418">
        <w:rPr>
          <w:rFonts w:ascii="黑体" w:eastAsia="黑体" w:hAnsi="黑体" w:cs="黑体"/>
          <w:b/>
          <w:sz w:val="24"/>
          <w:szCs w:val="21"/>
        </w:rPr>
        <w:t>三、培养方向、贯通核心课程、特色课程</w:t>
      </w:r>
    </w:p>
    <w:p w:rsidR="00EB74E2" w:rsidRPr="00584418" w:rsidP="00584418">
      <w:pPr>
        <w:spacing w:line="360" w:lineRule="exact"/>
        <w:ind w:left="0" w:firstLine="440"/>
        <w:jc w:val="left"/>
        <w:outlineLvl w:val="9"/>
        <w:rPr>
          <w:rFonts w:ascii="黑体" w:eastAsia="黑体" w:hAnsi="黑体" w:cs="黑体"/>
          <w:b/>
          <w:sz w:val="24"/>
          <w:szCs w:val="21"/>
        </w:rPr>
      </w:pPr>
      <w:r w:rsidRPr="00584418">
        <w:rPr>
          <w:rFonts w:ascii="黑体" w:eastAsia="黑体" w:hAnsi="黑体" w:cs="黑体"/>
          <w:b/>
          <w:sz w:val="24"/>
          <w:szCs w:val="21"/>
        </w:rPr>
        <w:t>1．培养方向</w:t>
      </w:r>
    </w:p>
    <w:p w:rsidR="00EB74E2" w:rsidRPr="00584418" w:rsidP="00584418">
      <w:pPr>
        <w:spacing w:line="360" w:lineRule="exact"/>
        <w:ind w:left="0" w:firstLine="440"/>
        <w:jc w:val="left"/>
        <w:outlineLvl w:val="9"/>
        <w:rPr>
          <w:rFonts w:ascii="宋体" w:eastAsia="宋体" w:hAnsi="宋体" w:cs="宋体"/>
          <w:b w:val="0"/>
          <w:sz w:val="21"/>
          <w:szCs w:val="21"/>
        </w:rPr>
      </w:pPr>
      <w:r w:rsidRPr="00584418">
        <w:rPr>
          <w:rFonts w:ascii="宋体" w:eastAsia="宋体" w:hAnsi="宋体" w:cs="宋体"/>
          <w:b w:val="0"/>
          <w:sz w:val="21"/>
          <w:szCs w:val="21"/>
        </w:rPr>
        <w:t>（1）油气地质：该方向对应理学“地质学”、工学“资源勘查工程”2个本科专业和地质学、地质资源与地质工程两个一级博士点。该方向以油气资源勘探开发地质理论与技术为主要特点，注重利用地学、地球物理学、信息科学等多学科理论和方法，解决国家油气资源的常规、深层和非常规-低渗透油气三大战略及接替领域的重要地质问题，培养服务于国家油气资源勘探、开发与管理的高级工程技术人才。</w:t>
      </w:r>
    </w:p>
    <w:p w:rsidR="00EB74E2" w:rsidRPr="00584418" w:rsidP="00584418">
      <w:pPr>
        <w:spacing w:line="360" w:lineRule="exact"/>
        <w:ind w:left="0" w:firstLine="440"/>
        <w:jc w:val="left"/>
        <w:outlineLvl w:val="9"/>
        <w:rPr>
          <w:rFonts w:ascii="宋体" w:eastAsia="宋体" w:hAnsi="宋体" w:cs="宋体"/>
          <w:b w:val="0"/>
          <w:sz w:val="21"/>
          <w:szCs w:val="21"/>
        </w:rPr>
      </w:pPr>
      <w:r w:rsidRPr="00584418">
        <w:rPr>
          <w:rFonts w:ascii="宋体" w:eastAsia="宋体" w:hAnsi="宋体" w:cs="宋体"/>
          <w:b w:val="0"/>
          <w:sz w:val="21"/>
          <w:szCs w:val="21"/>
        </w:rPr>
        <w:t>（2）油气地球物理勘探：该方向对应理学“地球物理学”、工学“勘查技术与工程（物探）” 2个本科专业和地球物理学、地质资源与地质工程两个一级博士点。该方向以地球物理勘探理论、方法与技术为主要特点，研究地球介质中各种地球物理场基本特征、地球物理探测采集方法和技术、资料信息处理和综合解释的理论与方法，注重地球物理方法与计算机、数学等学科的融合，解决地球物理勘探中的重要理论和工程问题，培养服务于国家油气和矿产资源领域研究与管理的高级人才。</w:t>
      </w:r>
    </w:p>
    <w:p w:rsidR="00EB74E2" w:rsidRPr="00584418" w:rsidP="00584418">
      <w:pPr>
        <w:spacing w:line="360" w:lineRule="exact"/>
        <w:ind w:left="0" w:firstLine="440"/>
        <w:jc w:val="left"/>
        <w:outlineLvl w:val="9"/>
        <w:rPr>
          <w:rFonts w:ascii="宋体" w:eastAsia="宋体" w:hAnsi="宋体" w:cs="宋体"/>
          <w:b w:val="0"/>
          <w:sz w:val="21"/>
          <w:szCs w:val="21"/>
        </w:rPr>
      </w:pPr>
      <w:r w:rsidRPr="00584418">
        <w:rPr>
          <w:rFonts w:ascii="宋体" w:eastAsia="宋体" w:hAnsi="宋体" w:cs="宋体"/>
          <w:b w:val="0"/>
          <w:sz w:val="21"/>
          <w:szCs w:val="21"/>
        </w:rPr>
        <w:t>（3）油气地球物理测井：该方向对应工学“勘查技术与工程（测井）” 本科专业和地质资源与地质工程一级博士点，包括地球物理测井理论、方法与技术。该方向以地球物理测井理论、方法与技术为主要特点，研究井孔地球物理场特征、探测方法和采集技术、测井信息处理及应用，注重运用地球物理测井方法与地质学、数学、自动化、电子学、计算机等学科融合，解决地球物理测井重要理论和工程问题，培养服务于国家油气和矿产等资源领域科学研究与管理的高级人才。</w:t>
      </w:r>
    </w:p>
    <w:p w:rsidR="00EB74E2" w:rsidRPr="00584418" w:rsidP="00584418">
      <w:pPr>
        <w:spacing w:line="360" w:lineRule="exact"/>
        <w:ind w:left="0" w:firstLine="440"/>
        <w:jc w:val="left"/>
        <w:outlineLvl w:val="9"/>
        <w:rPr>
          <w:rFonts w:ascii="黑体" w:eastAsia="黑体" w:hAnsi="黑体" w:cs="黑体"/>
          <w:b/>
          <w:sz w:val="24"/>
          <w:szCs w:val="21"/>
        </w:rPr>
      </w:pPr>
      <w:r w:rsidRPr="00584418">
        <w:rPr>
          <w:rFonts w:ascii="黑体" w:eastAsia="黑体" w:hAnsi="黑体" w:cs="黑体"/>
          <w:b/>
          <w:sz w:val="24"/>
          <w:szCs w:val="21"/>
        </w:rPr>
        <w:t>2．贯通核心课程</w:t>
      </w:r>
    </w:p>
    <w:p w:rsidR="00EB74E2" w:rsidRPr="00584418" w:rsidP="00584418">
      <w:pPr>
        <w:spacing w:line="360" w:lineRule="exact"/>
        <w:ind w:left="0" w:firstLine="440"/>
        <w:jc w:val="left"/>
        <w:outlineLvl w:val="9"/>
        <w:rPr>
          <w:rFonts w:ascii="宋体" w:eastAsia="宋体" w:hAnsi="宋体" w:cs="宋体"/>
          <w:b w:val="0"/>
          <w:sz w:val="21"/>
          <w:szCs w:val="21"/>
        </w:rPr>
      </w:pPr>
      <w:r w:rsidRPr="00584418">
        <w:rPr>
          <w:rFonts w:ascii="宋体" w:eastAsia="宋体" w:hAnsi="宋体" w:cs="宋体"/>
          <w:b w:val="0"/>
          <w:sz w:val="21"/>
          <w:szCs w:val="21"/>
        </w:rPr>
        <w:t>（1）“油气地质”方向</w:t>
      </w:r>
    </w:p>
    <w:p w:rsidR="00EB74E2" w:rsidRPr="00584418" w:rsidP="00584418">
      <w:pPr>
        <w:spacing w:line="360" w:lineRule="exact"/>
        <w:ind w:left="0" w:firstLine="440"/>
        <w:jc w:val="left"/>
        <w:outlineLvl w:val="9"/>
        <w:rPr>
          <w:rFonts w:ascii="宋体" w:eastAsia="宋体" w:hAnsi="宋体" w:cs="宋体"/>
          <w:b w:val="0"/>
          <w:sz w:val="21"/>
          <w:szCs w:val="21"/>
        </w:rPr>
      </w:pPr>
      <w:r w:rsidRPr="00584418">
        <w:rPr>
          <w:rFonts w:ascii="宋体" w:eastAsia="宋体" w:hAnsi="宋体" w:cs="宋体"/>
          <w:b w:val="0"/>
          <w:sz w:val="21"/>
          <w:szCs w:val="21"/>
        </w:rPr>
        <w:t>构造地质学（含盆地构造）、古生物学与地史学、沉积学、油气地质与勘探、油气田地下地质学、储层地质学及油气藏描述（全英文）</w:t>
      </w:r>
    </w:p>
    <w:p w:rsidR="00EB74E2" w:rsidRPr="00584418" w:rsidP="00584418">
      <w:pPr>
        <w:spacing w:line="360" w:lineRule="exact"/>
        <w:ind w:left="0" w:firstLine="440"/>
        <w:jc w:val="left"/>
        <w:outlineLvl w:val="9"/>
        <w:rPr>
          <w:rFonts w:ascii="宋体" w:eastAsia="宋体" w:hAnsi="宋体" w:cs="宋体"/>
          <w:b w:val="0"/>
          <w:sz w:val="21"/>
          <w:szCs w:val="21"/>
        </w:rPr>
      </w:pPr>
      <w:r w:rsidRPr="00584418">
        <w:rPr>
          <w:rFonts w:ascii="宋体" w:eastAsia="宋体" w:hAnsi="宋体" w:cs="宋体"/>
          <w:b w:val="0"/>
          <w:sz w:val="21"/>
          <w:szCs w:val="21"/>
        </w:rPr>
        <w:t>（2）“油气地球物理勘探”方向</w:t>
      </w:r>
    </w:p>
    <w:p w:rsidR="00EB74E2" w:rsidRPr="00584418" w:rsidP="00584418">
      <w:pPr>
        <w:spacing w:line="360" w:lineRule="exact"/>
        <w:ind w:left="0" w:firstLine="440"/>
        <w:jc w:val="left"/>
        <w:outlineLvl w:val="9"/>
        <w:rPr>
          <w:rFonts w:ascii="宋体" w:eastAsia="宋体" w:hAnsi="宋体" w:cs="宋体"/>
          <w:b w:val="0"/>
          <w:sz w:val="21"/>
          <w:szCs w:val="21"/>
        </w:rPr>
      </w:pPr>
      <w:r w:rsidRPr="00584418">
        <w:rPr>
          <w:rFonts w:ascii="宋体" w:eastAsia="宋体" w:hAnsi="宋体" w:cs="宋体"/>
          <w:b w:val="0"/>
          <w:sz w:val="21"/>
          <w:szCs w:val="21"/>
        </w:rPr>
        <w:t xml:space="preserve">弹性波动力学、信号分析与处理、电法勘探、重磁勘探、地震资料数字处理方法（全英文）、地震资料综合解释、地球物理反演理论（全英文）、定量地震学 </w:t>
      </w:r>
    </w:p>
    <w:p w:rsidR="00EB74E2" w:rsidRPr="00584418" w:rsidP="00584418">
      <w:pPr>
        <w:spacing w:line="360" w:lineRule="exact"/>
        <w:ind w:left="0" w:firstLine="440"/>
        <w:jc w:val="left"/>
        <w:outlineLvl w:val="9"/>
        <w:rPr>
          <w:rFonts w:ascii="宋体" w:eastAsia="宋体" w:hAnsi="宋体" w:cs="宋体"/>
          <w:b w:val="0"/>
          <w:sz w:val="21"/>
          <w:szCs w:val="21"/>
        </w:rPr>
      </w:pPr>
      <w:r w:rsidRPr="00584418">
        <w:rPr>
          <w:rFonts w:ascii="宋体" w:eastAsia="宋体" w:hAnsi="宋体" w:cs="宋体"/>
          <w:b w:val="0"/>
          <w:sz w:val="21"/>
          <w:szCs w:val="21"/>
        </w:rPr>
        <w:t xml:space="preserve"> （3）“油气地球物理测井”方向</w:t>
      </w:r>
    </w:p>
    <w:p w:rsidR="00EB74E2" w:rsidRPr="00584418" w:rsidP="00584418">
      <w:pPr>
        <w:spacing w:line="360" w:lineRule="exact"/>
        <w:ind w:left="0" w:firstLine="440"/>
        <w:jc w:val="left"/>
        <w:outlineLvl w:val="9"/>
        <w:rPr>
          <w:rFonts w:ascii="宋体" w:eastAsia="宋体" w:hAnsi="宋体" w:cs="宋体"/>
          <w:b w:val="0"/>
          <w:sz w:val="21"/>
          <w:szCs w:val="21"/>
        </w:rPr>
      </w:pPr>
      <w:r w:rsidRPr="00584418">
        <w:rPr>
          <w:rFonts w:ascii="宋体" w:eastAsia="宋体" w:hAnsi="宋体" w:cs="宋体"/>
          <w:b w:val="0"/>
          <w:sz w:val="21"/>
          <w:szCs w:val="21"/>
        </w:rPr>
        <w:t>测井岩石物理学与实验、测井方法与原理、测井仪器原理、测井数据处理与综合解释、测井信息处理及应用、测井方法与技术前沿（全英文）、油气储层测井评价方法（全英文）</w:t>
      </w:r>
    </w:p>
    <w:p w:rsidR="00EB74E2" w:rsidRPr="00584418" w:rsidP="00584418">
      <w:pPr>
        <w:spacing w:line="360" w:lineRule="exact"/>
        <w:ind w:left="0" w:firstLine="440"/>
        <w:jc w:val="left"/>
        <w:outlineLvl w:val="9"/>
        <w:rPr>
          <w:rFonts w:ascii="黑体" w:eastAsia="黑体" w:hAnsi="黑体" w:cs="黑体"/>
          <w:b/>
          <w:sz w:val="24"/>
          <w:szCs w:val="21"/>
        </w:rPr>
      </w:pPr>
      <w:r w:rsidRPr="00584418">
        <w:rPr>
          <w:rFonts w:ascii="黑体" w:eastAsia="黑体" w:hAnsi="黑体" w:cs="黑体"/>
          <w:b/>
          <w:sz w:val="24"/>
          <w:szCs w:val="21"/>
        </w:rPr>
        <w:t>3．特色课程</w:t>
      </w:r>
    </w:p>
    <w:p w:rsidR="00EB74E2" w:rsidRPr="00584418" w:rsidP="00584418">
      <w:pPr>
        <w:spacing w:line="360" w:lineRule="exact"/>
        <w:ind w:left="0" w:firstLine="440"/>
        <w:jc w:val="left"/>
        <w:outlineLvl w:val="9"/>
        <w:rPr>
          <w:rFonts w:ascii="宋体" w:eastAsia="宋体" w:hAnsi="宋体" w:cs="宋体"/>
          <w:b w:val="0"/>
          <w:sz w:val="21"/>
          <w:szCs w:val="21"/>
        </w:rPr>
      </w:pPr>
      <w:r w:rsidRPr="00584418">
        <w:rPr>
          <w:rFonts w:ascii="宋体" w:eastAsia="宋体" w:hAnsi="宋体" w:cs="宋体"/>
          <w:b w:val="0"/>
          <w:sz w:val="21"/>
          <w:szCs w:val="21"/>
        </w:rPr>
        <w:t>劳动教育实践课程：新生研讨课</w:t>
      </w:r>
    </w:p>
    <w:p w:rsidR="00EB74E2" w:rsidRPr="00584418" w:rsidP="00584418">
      <w:pPr>
        <w:spacing w:line="360" w:lineRule="exact"/>
        <w:ind w:left="0" w:firstLine="440"/>
        <w:jc w:val="left"/>
        <w:outlineLvl w:val="9"/>
        <w:rPr>
          <w:rFonts w:ascii="宋体" w:eastAsia="宋体" w:hAnsi="宋体" w:cs="宋体"/>
          <w:b w:val="0"/>
          <w:sz w:val="21"/>
          <w:szCs w:val="21"/>
        </w:rPr>
      </w:pPr>
      <w:r w:rsidRPr="00584418">
        <w:rPr>
          <w:rFonts w:ascii="宋体" w:eastAsia="宋体" w:hAnsi="宋体" w:cs="宋体"/>
          <w:b w:val="0"/>
          <w:sz w:val="21"/>
          <w:szCs w:val="21"/>
        </w:rPr>
        <w:t>全英语课程：中国近现代史纲要</w:t>
      </w:r>
    </w:p>
    <w:p w:rsidR="00EB74E2" w:rsidRPr="00584418" w:rsidP="00584418">
      <w:pPr>
        <w:spacing w:line="360" w:lineRule="exact"/>
        <w:ind w:left="0" w:firstLine="440"/>
        <w:jc w:val="left"/>
        <w:outlineLvl w:val="9"/>
        <w:rPr>
          <w:rFonts w:ascii="宋体" w:eastAsia="宋体" w:hAnsi="宋体" w:cs="宋体"/>
          <w:b w:val="0"/>
          <w:sz w:val="21"/>
          <w:szCs w:val="21"/>
        </w:rPr>
      </w:pPr>
      <w:r w:rsidRPr="00584418">
        <w:rPr>
          <w:rFonts w:ascii="宋体" w:eastAsia="宋体" w:hAnsi="宋体" w:cs="宋体"/>
          <w:b w:val="0"/>
          <w:sz w:val="21"/>
          <w:szCs w:val="21"/>
        </w:rPr>
        <w:t>双语课程：军事技能训练</w:t>
      </w:r>
    </w:p>
    <w:p w:rsidR="00EB74E2" w:rsidRPr="00584418" w:rsidP="00584418">
      <w:pPr>
        <w:spacing w:line="360" w:lineRule="exact"/>
        <w:ind w:left="0" w:firstLine="440"/>
        <w:jc w:val="left"/>
        <w:outlineLvl w:val="9"/>
        <w:rPr>
          <w:rFonts w:ascii="黑体" w:eastAsia="黑体" w:hAnsi="黑体" w:cs="黑体"/>
          <w:b/>
          <w:sz w:val="24"/>
          <w:szCs w:val="21"/>
        </w:rPr>
      </w:pPr>
      <w:r w:rsidRPr="00584418">
        <w:rPr>
          <w:rFonts w:ascii="黑体" w:eastAsia="黑体" w:hAnsi="黑体" w:cs="黑体"/>
          <w:b/>
          <w:sz w:val="24"/>
          <w:szCs w:val="21"/>
        </w:rPr>
        <w:t>四、学习年限</w:t>
      </w:r>
    </w:p>
    <w:p w:rsidR="00EB74E2" w:rsidRPr="00584418" w:rsidP="00584418">
      <w:pPr>
        <w:spacing w:line="360" w:lineRule="exact"/>
        <w:ind w:left="0" w:firstLine="440"/>
        <w:jc w:val="left"/>
        <w:outlineLvl w:val="9"/>
        <w:rPr>
          <w:rFonts w:ascii="宋体" w:eastAsia="宋体" w:hAnsi="宋体" w:cs="宋体"/>
          <w:b w:val="0"/>
          <w:sz w:val="21"/>
          <w:szCs w:val="21"/>
        </w:rPr>
      </w:pPr>
      <w:r w:rsidRPr="00584418">
        <w:rPr>
          <w:rFonts w:ascii="宋体" w:eastAsia="宋体" w:hAnsi="宋体" w:cs="宋体"/>
          <w:b w:val="0"/>
          <w:sz w:val="21"/>
          <w:szCs w:val="21"/>
        </w:rPr>
        <w:t>本硕学习年限一般为6年，本硕博学习年限一般为9年</w:t>
      </w:r>
    </w:p>
    <w:p w:rsidR="00EB74E2" w:rsidRPr="00584418" w:rsidP="00584418">
      <w:pPr>
        <w:spacing w:line="360" w:lineRule="exact"/>
        <w:ind w:left="0" w:firstLine="440"/>
        <w:jc w:val="left"/>
        <w:outlineLvl w:val="9"/>
        <w:rPr>
          <w:rFonts w:ascii="黑体" w:eastAsia="黑体" w:hAnsi="黑体" w:cs="黑体"/>
          <w:b/>
          <w:sz w:val="24"/>
          <w:szCs w:val="21"/>
        </w:rPr>
      </w:pPr>
      <w:r w:rsidRPr="00584418">
        <w:rPr>
          <w:rFonts w:ascii="黑体" w:eastAsia="黑体" w:hAnsi="黑体" w:cs="黑体"/>
          <w:b/>
          <w:sz w:val="24"/>
          <w:szCs w:val="21"/>
        </w:rPr>
        <w:t>五、学分要求</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2920"/>
        <w:gridCol w:w="700"/>
        <w:gridCol w:w="700"/>
        <w:gridCol w:w="700"/>
        <w:gridCol w:w="700"/>
        <w:gridCol w:w="700"/>
        <w:gridCol w:w="700"/>
        <w:gridCol w:w="700"/>
        <w:gridCol w:w="700"/>
        <w:gridCol w:w="70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c>
          <w:tcPr>
            <w:tcW w:w="2920" w:type="dxa"/>
            <w:vMerge w:val="restart"/>
            <w:vAlign w:val="center"/>
          </w:tcPr>
          <w:p w:rsidR="00EB74E2" w:rsidRPr="00584418" w:rsidP="00584418">
            <w:pPr>
              <w:spacing w:line="280" w:lineRule="exact"/>
              <w:ind w:left="0" w:firstLine="0"/>
              <w:jc w:val="center"/>
              <w:outlineLvl w:val="9"/>
              <w:rPr>
                <w:rFonts w:ascii="宋体" w:eastAsia="宋体" w:hAnsi="宋体" w:cs="宋体"/>
                <w:b w:val="0"/>
                <w:sz w:val="21"/>
                <w:szCs w:val="21"/>
              </w:rPr>
            </w:pPr>
            <w:r w:rsidRPr="00584418">
              <w:rPr>
                <w:rFonts w:ascii="宋体" w:eastAsia="宋体" w:hAnsi="宋体" w:cs="宋体"/>
                <w:b w:val="0"/>
                <w:sz w:val="21"/>
                <w:szCs w:val="21"/>
              </w:rPr>
              <w:t>培养方向</w:t>
            </w:r>
          </w:p>
        </w:tc>
        <w:tc>
          <w:tcPr>
            <w:tcW w:w="2100" w:type="dxa"/>
            <w:gridSpan w:val="3"/>
            <w:vAlign w:val="center"/>
          </w:tcPr>
          <w:p w:rsidR="00EB74E2" w:rsidRPr="00584418" w:rsidP="00584418">
            <w:pPr>
              <w:spacing w:line="280" w:lineRule="exact"/>
              <w:ind w:left="0" w:firstLine="0"/>
              <w:jc w:val="center"/>
              <w:outlineLvl w:val="9"/>
              <w:rPr>
                <w:rFonts w:ascii="宋体" w:eastAsia="宋体" w:hAnsi="宋体" w:cs="宋体"/>
                <w:b w:val="0"/>
                <w:sz w:val="21"/>
                <w:szCs w:val="21"/>
              </w:rPr>
            </w:pPr>
            <w:r w:rsidRPr="00584418">
              <w:rPr>
                <w:rFonts w:ascii="宋体" w:eastAsia="宋体" w:hAnsi="宋体" w:cs="宋体"/>
                <w:b w:val="0"/>
                <w:sz w:val="21"/>
                <w:szCs w:val="21"/>
              </w:rPr>
              <w:t>必修</w:t>
            </w:r>
          </w:p>
        </w:tc>
        <w:tc>
          <w:tcPr>
            <w:tcW w:w="2100" w:type="dxa"/>
            <w:gridSpan w:val="3"/>
            <w:vAlign w:val="center"/>
          </w:tcPr>
          <w:p w:rsidR="00EB74E2" w:rsidRPr="00584418" w:rsidP="00584418">
            <w:pPr>
              <w:spacing w:line="280" w:lineRule="exact"/>
              <w:ind w:left="0" w:firstLine="0"/>
              <w:jc w:val="center"/>
              <w:outlineLvl w:val="9"/>
              <w:rPr>
                <w:rFonts w:ascii="宋体" w:eastAsia="宋体" w:hAnsi="宋体" w:cs="宋体"/>
                <w:b w:val="0"/>
                <w:sz w:val="21"/>
                <w:szCs w:val="21"/>
              </w:rPr>
            </w:pPr>
            <w:r w:rsidRPr="00584418">
              <w:rPr>
                <w:rFonts w:ascii="宋体" w:eastAsia="宋体" w:hAnsi="宋体" w:cs="宋体"/>
                <w:b w:val="0"/>
                <w:sz w:val="21"/>
                <w:szCs w:val="21"/>
              </w:rPr>
              <w:t>选修</w:t>
            </w:r>
          </w:p>
        </w:tc>
        <w:tc>
          <w:tcPr>
            <w:tcW w:w="2100" w:type="dxa"/>
            <w:gridSpan w:val="3"/>
            <w:vAlign w:val="center"/>
          </w:tcPr>
          <w:p w:rsidR="00EB74E2" w:rsidRPr="00584418" w:rsidP="00584418">
            <w:pPr>
              <w:spacing w:line="280" w:lineRule="exact"/>
              <w:ind w:left="0" w:firstLine="0"/>
              <w:jc w:val="center"/>
              <w:outlineLvl w:val="9"/>
              <w:rPr>
                <w:rFonts w:ascii="宋体" w:eastAsia="宋体" w:hAnsi="宋体" w:cs="宋体"/>
                <w:b w:val="0"/>
                <w:sz w:val="21"/>
                <w:szCs w:val="21"/>
              </w:rPr>
            </w:pPr>
            <w:r w:rsidRPr="00584418">
              <w:rPr>
                <w:rFonts w:ascii="宋体" w:eastAsia="宋体" w:hAnsi="宋体" w:cs="宋体"/>
                <w:b w:val="0"/>
                <w:sz w:val="21"/>
                <w:szCs w:val="21"/>
              </w:rPr>
              <w:t>总学分</w:t>
            </w:r>
          </w:p>
        </w:tc>
      </w:tr>
      <w:tr>
        <w:tblPrEx>
          <w:tblW w:w="0" w:type="auto"/>
          <w:tblLayout w:type="fixed"/>
          <w:tblCellMar>
            <w:left w:w="108" w:type="dxa"/>
            <w:right w:w="108" w:type="dxa"/>
          </w:tblCellMar>
        </w:tblPrEx>
        <w:tc>
          <w:tcPr>
            <w:tcW w:w="2920" w:type="dxa"/>
            <w:vMerge/>
            <w:vAlign w:val="center"/>
          </w:tcPr>
          <w:p w:rsidR="00EB74E2" w:rsidRPr="00584418" w:rsidP="00584418">
            <w:pPr>
              <w:spacing w:line="280" w:lineRule="exact"/>
              <w:ind w:left="0" w:firstLine="0"/>
              <w:jc w:val="center"/>
              <w:outlineLvl w:val="9"/>
              <w:rPr>
                <w:rFonts w:ascii="宋体" w:eastAsia="宋体" w:hAnsi="宋体" w:cs="宋体"/>
                <w:b w:val="0"/>
                <w:sz w:val="21"/>
                <w:szCs w:val="21"/>
              </w:rPr>
            </w:pPr>
          </w:p>
        </w:tc>
        <w:tc>
          <w:tcPr>
            <w:tcW w:w="700" w:type="dxa"/>
            <w:vAlign w:val="center"/>
          </w:tcPr>
          <w:p w:rsidR="00EB74E2" w:rsidRPr="00584418" w:rsidP="00584418">
            <w:pPr>
              <w:spacing w:line="280" w:lineRule="exact"/>
              <w:ind w:left="0" w:firstLine="0"/>
              <w:jc w:val="center"/>
              <w:outlineLvl w:val="9"/>
              <w:rPr>
                <w:rFonts w:ascii="宋体" w:eastAsia="宋体" w:hAnsi="宋体" w:cs="宋体"/>
                <w:b w:val="0"/>
                <w:sz w:val="21"/>
                <w:szCs w:val="21"/>
              </w:rPr>
            </w:pPr>
            <w:r w:rsidRPr="00584418">
              <w:rPr>
                <w:rFonts w:ascii="宋体" w:eastAsia="宋体" w:hAnsi="宋体" w:cs="宋体"/>
                <w:b w:val="0"/>
                <w:sz w:val="21"/>
                <w:szCs w:val="21"/>
              </w:rPr>
              <w:t>本科</w:t>
            </w:r>
          </w:p>
        </w:tc>
        <w:tc>
          <w:tcPr>
            <w:tcW w:w="700" w:type="dxa"/>
            <w:vAlign w:val="center"/>
          </w:tcPr>
          <w:p w:rsidR="00EB74E2" w:rsidRPr="00584418" w:rsidP="00584418">
            <w:pPr>
              <w:spacing w:line="280" w:lineRule="exact"/>
              <w:ind w:left="0" w:firstLine="0"/>
              <w:jc w:val="center"/>
              <w:outlineLvl w:val="9"/>
              <w:rPr>
                <w:rFonts w:ascii="宋体" w:eastAsia="宋体" w:hAnsi="宋体" w:cs="宋体"/>
                <w:b w:val="0"/>
                <w:sz w:val="21"/>
                <w:szCs w:val="21"/>
              </w:rPr>
            </w:pPr>
            <w:r w:rsidRPr="00584418">
              <w:rPr>
                <w:rFonts w:ascii="宋体" w:eastAsia="宋体" w:hAnsi="宋体" w:cs="宋体"/>
                <w:b w:val="0"/>
                <w:sz w:val="21"/>
                <w:szCs w:val="21"/>
              </w:rPr>
              <w:t>硕士</w:t>
            </w:r>
          </w:p>
        </w:tc>
        <w:tc>
          <w:tcPr>
            <w:tcW w:w="700" w:type="dxa"/>
            <w:vAlign w:val="center"/>
          </w:tcPr>
          <w:p w:rsidR="00EB74E2" w:rsidRPr="00584418" w:rsidP="00584418">
            <w:pPr>
              <w:spacing w:line="280" w:lineRule="exact"/>
              <w:ind w:left="0" w:firstLine="0"/>
              <w:jc w:val="center"/>
              <w:outlineLvl w:val="9"/>
              <w:rPr>
                <w:rFonts w:ascii="宋体" w:eastAsia="宋体" w:hAnsi="宋体" w:cs="宋体"/>
                <w:b w:val="0"/>
                <w:sz w:val="21"/>
                <w:szCs w:val="21"/>
              </w:rPr>
            </w:pPr>
            <w:r w:rsidRPr="00584418">
              <w:rPr>
                <w:rFonts w:ascii="宋体" w:eastAsia="宋体" w:hAnsi="宋体" w:cs="宋体"/>
                <w:b w:val="0"/>
                <w:sz w:val="21"/>
                <w:szCs w:val="21"/>
              </w:rPr>
              <w:t>博士</w:t>
            </w:r>
          </w:p>
        </w:tc>
        <w:tc>
          <w:tcPr>
            <w:tcW w:w="700" w:type="dxa"/>
            <w:vAlign w:val="center"/>
          </w:tcPr>
          <w:p w:rsidR="00EB74E2" w:rsidRPr="00584418" w:rsidP="00584418">
            <w:pPr>
              <w:spacing w:line="280" w:lineRule="exact"/>
              <w:ind w:left="0" w:firstLine="0"/>
              <w:jc w:val="center"/>
              <w:outlineLvl w:val="9"/>
              <w:rPr>
                <w:rFonts w:ascii="宋体" w:eastAsia="宋体" w:hAnsi="宋体" w:cs="宋体"/>
                <w:b w:val="0"/>
                <w:sz w:val="21"/>
                <w:szCs w:val="21"/>
              </w:rPr>
            </w:pPr>
            <w:r w:rsidRPr="00584418">
              <w:rPr>
                <w:rFonts w:ascii="宋体" w:eastAsia="宋体" w:hAnsi="宋体" w:cs="宋体"/>
                <w:b w:val="0"/>
                <w:sz w:val="21"/>
                <w:szCs w:val="21"/>
              </w:rPr>
              <w:t>本科</w:t>
            </w:r>
          </w:p>
        </w:tc>
        <w:tc>
          <w:tcPr>
            <w:tcW w:w="700" w:type="dxa"/>
            <w:vAlign w:val="center"/>
          </w:tcPr>
          <w:p w:rsidR="00EB74E2" w:rsidRPr="00584418" w:rsidP="00584418">
            <w:pPr>
              <w:spacing w:line="280" w:lineRule="exact"/>
              <w:ind w:left="0" w:firstLine="0"/>
              <w:jc w:val="center"/>
              <w:outlineLvl w:val="9"/>
              <w:rPr>
                <w:rFonts w:ascii="宋体" w:eastAsia="宋体" w:hAnsi="宋体" w:cs="宋体"/>
                <w:b w:val="0"/>
                <w:sz w:val="21"/>
                <w:szCs w:val="21"/>
              </w:rPr>
            </w:pPr>
            <w:r w:rsidRPr="00584418">
              <w:rPr>
                <w:rFonts w:ascii="宋体" w:eastAsia="宋体" w:hAnsi="宋体" w:cs="宋体"/>
                <w:b w:val="0"/>
                <w:sz w:val="21"/>
                <w:szCs w:val="21"/>
              </w:rPr>
              <w:t>硕士</w:t>
            </w:r>
          </w:p>
        </w:tc>
        <w:tc>
          <w:tcPr>
            <w:tcW w:w="700" w:type="dxa"/>
            <w:vAlign w:val="center"/>
          </w:tcPr>
          <w:p w:rsidR="00EB74E2" w:rsidRPr="00584418" w:rsidP="00584418">
            <w:pPr>
              <w:spacing w:line="280" w:lineRule="exact"/>
              <w:ind w:left="0" w:firstLine="0"/>
              <w:jc w:val="center"/>
              <w:outlineLvl w:val="9"/>
              <w:rPr>
                <w:rFonts w:ascii="宋体" w:eastAsia="宋体" w:hAnsi="宋体" w:cs="宋体"/>
                <w:b w:val="0"/>
                <w:sz w:val="21"/>
                <w:szCs w:val="21"/>
              </w:rPr>
            </w:pPr>
            <w:r w:rsidRPr="00584418">
              <w:rPr>
                <w:rFonts w:ascii="宋体" w:eastAsia="宋体" w:hAnsi="宋体" w:cs="宋体"/>
                <w:b w:val="0"/>
                <w:sz w:val="21"/>
                <w:szCs w:val="21"/>
              </w:rPr>
              <w:t>博士</w:t>
            </w:r>
          </w:p>
        </w:tc>
        <w:tc>
          <w:tcPr>
            <w:tcW w:w="700" w:type="dxa"/>
            <w:vAlign w:val="center"/>
          </w:tcPr>
          <w:p w:rsidR="00EB74E2" w:rsidRPr="00584418" w:rsidP="00584418">
            <w:pPr>
              <w:spacing w:line="280" w:lineRule="exact"/>
              <w:ind w:left="0" w:firstLine="0"/>
              <w:jc w:val="center"/>
              <w:outlineLvl w:val="9"/>
              <w:rPr>
                <w:rFonts w:ascii="宋体" w:eastAsia="宋体" w:hAnsi="宋体" w:cs="宋体"/>
                <w:b w:val="0"/>
                <w:sz w:val="21"/>
                <w:szCs w:val="21"/>
              </w:rPr>
            </w:pPr>
            <w:r w:rsidRPr="00584418">
              <w:rPr>
                <w:rFonts w:ascii="宋体" w:eastAsia="宋体" w:hAnsi="宋体" w:cs="宋体"/>
                <w:b w:val="0"/>
                <w:sz w:val="21"/>
                <w:szCs w:val="21"/>
              </w:rPr>
              <w:t>本科</w:t>
            </w:r>
          </w:p>
        </w:tc>
        <w:tc>
          <w:tcPr>
            <w:tcW w:w="700" w:type="dxa"/>
            <w:vAlign w:val="center"/>
          </w:tcPr>
          <w:p w:rsidR="00EB74E2" w:rsidRPr="00584418" w:rsidP="00584418">
            <w:pPr>
              <w:spacing w:line="280" w:lineRule="exact"/>
              <w:ind w:left="0" w:firstLine="0"/>
              <w:jc w:val="center"/>
              <w:outlineLvl w:val="9"/>
              <w:rPr>
                <w:rFonts w:ascii="宋体" w:eastAsia="宋体" w:hAnsi="宋体" w:cs="宋体"/>
                <w:b w:val="0"/>
                <w:sz w:val="21"/>
                <w:szCs w:val="21"/>
              </w:rPr>
            </w:pPr>
            <w:r w:rsidRPr="00584418">
              <w:rPr>
                <w:rFonts w:ascii="宋体" w:eastAsia="宋体" w:hAnsi="宋体" w:cs="宋体"/>
                <w:b w:val="0"/>
                <w:sz w:val="21"/>
                <w:szCs w:val="21"/>
              </w:rPr>
              <w:t>硕士</w:t>
            </w:r>
          </w:p>
        </w:tc>
        <w:tc>
          <w:tcPr>
            <w:tcW w:w="700" w:type="dxa"/>
            <w:vAlign w:val="center"/>
          </w:tcPr>
          <w:p w:rsidR="00EB74E2" w:rsidRPr="00584418" w:rsidP="00584418">
            <w:pPr>
              <w:spacing w:line="280" w:lineRule="exact"/>
              <w:ind w:left="0" w:firstLine="0"/>
              <w:jc w:val="center"/>
              <w:outlineLvl w:val="9"/>
              <w:rPr>
                <w:rFonts w:ascii="宋体" w:eastAsia="宋体" w:hAnsi="宋体" w:cs="宋体"/>
                <w:b w:val="0"/>
                <w:sz w:val="21"/>
                <w:szCs w:val="21"/>
              </w:rPr>
            </w:pPr>
            <w:r w:rsidRPr="00584418">
              <w:rPr>
                <w:rFonts w:ascii="宋体" w:eastAsia="宋体" w:hAnsi="宋体" w:cs="宋体"/>
                <w:b w:val="0"/>
                <w:sz w:val="21"/>
                <w:szCs w:val="21"/>
              </w:rPr>
              <w:t>博士</w:t>
            </w:r>
          </w:p>
        </w:tc>
      </w:tr>
      <w:tr>
        <w:tblPrEx>
          <w:tblW w:w="0" w:type="auto"/>
          <w:tblLayout w:type="fixed"/>
          <w:tblCellMar>
            <w:left w:w="108" w:type="dxa"/>
            <w:right w:w="108" w:type="dxa"/>
          </w:tblCellMar>
        </w:tblPrEx>
        <w:tc>
          <w:tcPr>
            <w:tcW w:w="2920" w:type="dxa"/>
            <w:vMerge w:val="restart"/>
            <w:vAlign w:val="center"/>
          </w:tcPr>
          <w:p w:rsidR="00EB74E2" w:rsidRPr="00584418" w:rsidP="00584418">
            <w:pPr>
              <w:spacing w:line="280" w:lineRule="exact"/>
              <w:ind w:left="0" w:firstLine="0"/>
              <w:jc w:val="center"/>
              <w:outlineLvl w:val="9"/>
              <w:rPr>
                <w:rFonts w:ascii="宋体" w:eastAsia="宋体" w:hAnsi="宋体" w:cs="宋体"/>
                <w:b w:val="0"/>
                <w:sz w:val="21"/>
                <w:szCs w:val="21"/>
              </w:rPr>
            </w:pPr>
            <w:r w:rsidRPr="00584418">
              <w:rPr>
                <w:rFonts w:ascii="宋体" w:eastAsia="宋体" w:hAnsi="宋体" w:cs="宋体"/>
                <w:b w:val="0"/>
                <w:sz w:val="21"/>
                <w:szCs w:val="21"/>
              </w:rPr>
              <w:t>油气地质</w:t>
            </w:r>
          </w:p>
        </w:tc>
        <w:tc>
          <w:tcPr>
            <w:tcW w:w="700" w:type="dxa"/>
            <w:vAlign w:val="center"/>
          </w:tcPr>
          <w:p w:rsidR="00EB74E2" w:rsidRPr="00584418" w:rsidP="00584418">
            <w:pPr>
              <w:spacing w:line="280" w:lineRule="exact"/>
              <w:ind w:left="0" w:firstLine="0"/>
              <w:jc w:val="center"/>
              <w:outlineLvl w:val="9"/>
              <w:rPr>
                <w:rFonts w:ascii="宋体" w:eastAsia="宋体" w:hAnsi="宋体" w:cs="宋体"/>
                <w:b w:val="0"/>
                <w:sz w:val="21"/>
                <w:szCs w:val="21"/>
              </w:rPr>
            </w:pPr>
            <w:r w:rsidRPr="00584418">
              <w:rPr>
                <w:rFonts w:ascii="宋体" w:eastAsia="宋体" w:hAnsi="宋体" w:cs="宋体"/>
                <w:b w:val="0"/>
                <w:sz w:val="21"/>
                <w:szCs w:val="21"/>
              </w:rPr>
              <w:t>129</w:t>
            </w:r>
          </w:p>
        </w:tc>
        <w:tc>
          <w:tcPr>
            <w:tcW w:w="700" w:type="dxa"/>
            <w:vAlign w:val="center"/>
          </w:tcPr>
          <w:p w:rsidR="00EB74E2" w:rsidRPr="00584418" w:rsidP="00584418">
            <w:pPr>
              <w:spacing w:line="280" w:lineRule="exact"/>
              <w:ind w:left="0" w:firstLine="0"/>
              <w:jc w:val="center"/>
              <w:outlineLvl w:val="9"/>
              <w:rPr>
                <w:rFonts w:ascii="宋体" w:eastAsia="宋体" w:hAnsi="宋体" w:cs="宋体"/>
                <w:b w:val="0"/>
                <w:sz w:val="21"/>
                <w:szCs w:val="21"/>
              </w:rPr>
            </w:pPr>
            <w:r w:rsidRPr="00584418">
              <w:rPr>
                <w:rFonts w:ascii="宋体" w:eastAsia="宋体" w:hAnsi="宋体" w:cs="宋体"/>
                <w:b w:val="0"/>
                <w:sz w:val="21"/>
                <w:szCs w:val="21"/>
              </w:rPr>
              <w:t>144</w:t>
            </w:r>
          </w:p>
        </w:tc>
        <w:tc>
          <w:tcPr>
            <w:tcW w:w="700" w:type="dxa"/>
            <w:vAlign w:val="center"/>
          </w:tcPr>
          <w:p w:rsidR="00EB74E2" w:rsidRPr="00584418" w:rsidP="00584418">
            <w:pPr>
              <w:spacing w:line="280" w:lineRule="exact"/>
              <w:ind w:left="0" w:firstLine="0"/>
              <w:jc w:val="center"/>
              <w:outlineLvl w:val="9"/>
              <w:rPr>
                <w:rFonts w:ascii="宋体" w:eastAsia="宋体" w:hAnsi="宋体" w:cs="宋体"/>
                <w:b w:val="0"/>
                <w:sz w:val="21"/>
                <w:szCs w:val="21"/>
              </w:rPr>
            </w:pPr>
            <w:r w:rsidRPr="00584418">
              <w:rPr>
                <w:rFonts w:ascii="宋体" w:eastAsia="宋体" w:hAnsi="宋体" w:cs="宋体"/>
                <w:b w:val="0"/>
                <w:sz w:val="21"/>
                <w:szCs w:val="21"/>
              </w:rPr>
              <w:t>148</w:t>
            </w:r>
          </w:p>
        </w:tc>
        <w:tc>
          <w:tcPr>
            <w:tcW w:w="700" w:type="dxa"/>
            <w:vAlign w:val="center"/>
          </w:tcPr>
          <w:p w:rsidR="00EB74E2" w:rsidRPr="00584418" w:rsidP="00584418">
            <w:pPr>
              <w:spacing w:line="280" w:lineRule="exact"/>
              <w:ind w:left="0" w:firstLine="0"/>
              <w:jc w:val="center"/>
              <w:outlineLvl w:val="9"/>
              <w:rPr>
                <w:rFonts w:ascii="宋体" w:eastAsia="宋体" w:hAnsi="宋体" w:cs="宋体"/>
                <w:b w:val="0"/>
                <w:sz w:val="21"/>
                <w:szCs w:val="21"/>
              </w:rPr>
            </w:pPr>
            <w:r w:rsidRPr="00584418">
              <w:rPr>
                <w:rFonts w:ascii="宋体" w:eastAsia="宋体" w:hAnsi="宋体" w:cs="宋体"/>
                <w:b w:val="0"/>
                <w:sz w:val="21"/>
                <w:szCs w:val="21"/>
              </w:rPr>
              <w:t>10</w:t>
            </w:r>
          </w:p>
        </w:tc>
        <w:tc>
          <w:tcPr>
            <w:tcW w:w="700" w:type="dxa"/>
            <w:vAlign w:val="center"/>
          </w:tcPr>
          <w:p w:rsidR="00EB74E2" w:rsidRPr="00584418" w:rsidP="00584418">
            <w:pPr>
              <w:spacing w:line="280" w:lineRule="exact"/>
              <w:ind w:left="0" w:firstLine="0"/>
              <w:jc w:val="center"/>
              <w:outlineLvl w:val="9"/>
              <w:rPr>
                <w:rFonts w:ascii="宋体" w:eastAsia="宋体" w:hAnsi="宋体" w:cs="宋体"/>
                <w:b w:val="0"/>
                <w:sz w:val="21"/>
                <w:szCs w:val="21"/>
              </w:rPr>
            </w:pPr>
            <w:r w:rsidRPr="00584418">
              <w:rPr>
                <w:rFonts w:ascii="宋体" w:eastAsia="宋体" w:hAnsi="宋体" w:cs="宋体"/>
                <w:b w:val="0"/>
                <w:sz w:val="21"/>
                <w:szCs w:val="21"/>
              </w:rPr>
              <w:t>23</w:t>
            </w:r>
          </w:p>
        </w:tc>
        <w:tc>
          <w:tcPr>
            <w:tcW w:w="700" w:type="dxa"/>
            <w:vAlign w:val="center"/>
          </w:tcPr>
          <w:p w:rsidR="00EB74E2" w:rsidRPr="00584418" w:rsidP="00584418">
            <w:pPr>
              <w:spacing w:line="280" w:lineRule="exact"/>
              <w:ind w:left="0" w:firstLine="0"/>
              <w:jc w:val="center"/>
              <w:outlineLvl w:val="9"/>
              <w:rPr>
                <w:rFonts w:ascii="宋体" w:eastAsia="宋体" w:hAnsi="宋体" w:cs="宋体"/>
                <w:b w:val="0"/>
                <w:sz w:val="21"/>
                <w:szCs w:val="21"/>
              </w:rPr>
            </w:pPr>
            <w:r w:rsidRPr="00584418">
              <w:rPr>
                <w:rFonts w:ascii="宋体" w:eastAsia="宋体" w:hAnsi="宋体" w:cs="宋体"/>
                <w:b w:val="0"/>
                <w:sz w:val="21"/>
                <w:szCs w:val="21"/>
              </w:rPr>
              <w:t>23</w:t>
            </w:r>
          </w:p>
        </w:tc>
        <w:tc>
          <w:tcPr>
            <w:tcW w:w="700" w:type="dxa"/>
            <w:vAlign w:val="center"/>
          </w:tcPr>
          <w:p w:rsidR="00EB74E2" w:rsidRPr="00584418" w:rsidP="00584418">
            <w:pPr>
              <w:spacing w:line="280" w:lineRule="exact"/>
              <w:ind w:left="0" w:firstLine="0"/>
              <w:jc w:val="center"/>
              <w:outlineLvl w:val="9"/>
              <w:rPr>
                <w:rFonts w:ascii="宋体" w:eastAsia="宋体" w:hAnsi="宋体" w:cs="宋体"/>
                <w:b w:val="0"/>
                <w:sz w:val="21"/>
                <w:szCs w:val="21"/>
              </w:rPr>
            </w:pPr>
            <w:r w:rsidRPr="00584418">
              <w:rPr>
                <w:rFonts w:ascii="宋体" w:eastAsia="宋体" w:hAnsi="宋体" w:cs="宋体"/>
                <w:b w:val="0"/>
                <w:sz w:val="21"/>
                <w:szCs w:val="21"/>
              </w:rPr>
              <w:t>139</w:t>
            </w:r>
          </w:p>
        </w:tc>
        <w:tc>
          <w:tcPr>
            <w:tcW w:w="700" w:type="dxa"/>
            <w:vAlign w:val="center"/>
          </w:tcPr>
          <w:p w:rsidR="00EB74E2" w:rsidRPr="00584418" w:rsidP="00584418">
            <w:pPr>
              <w:spacing w:line="280" w:lineRule="exact"/>
              <w:ind w:left="0" w:firstLine="0"/>
              <w:jc w:val="center"/>
              <w:outlineLvl w:val="9"/>
              <w:rPr>
                <w:rFonts w:ascii="宋体" w:eastAsia="宋体" w:hAnsi="宋体" w:cs="宋体"/>
                <w:b w:val="0"/>
                <w:sz w:val="21"/>
                <w:szCs w:val="21"/>
              </w:rPr>
            </w:pPr>
            <w:r w:rsidRPr="00584418">
              <w:rPr>
                <w:rFonts w:ascii="宋体" w:eastAsia="宋体" w:hAnsi="宋体" w:cs="宋体"/>
                <w:b w:val="0"/>
                <w:sz w:val="21"/>
                <w:szCs w:val="21"/>
              </w:rPr>
              <w:t>167</w:t>
            </w:r>
          </w:p>
        </w:tc>
        <w:tc>
          <w:tcPr>
            <w:tcW w:w="700" w:type="dxa"/>
            <w:vAlign w:val="center"/>
          </w:tcPr>
          <w:p w:rsidR="00EB74E2" w:rsidRPr="00584418" w:rsidP="00584418">
            <w:pPr>
              <w:spacing w:line="280" w:lineRule="exact"/>
              <w:ind w:left="0" w:firstLine="0"/>
              <w:jc w:val="center"/>
              <w:outlineLvl w:val="9"/>
              <w:rPr>
                <w:rFonts w:ascii="宋体" w:eastAsia="宋体" w:hAnsi="宋体" w:cs="宋体"/>
                <w:b w:val="0"/>
                <w:sz w:val="21"/>
                <w:szCs w:val="21"/>
              </w:rPr>
            </w:pPr>
            <w:r w:rsidRPr="00584418">
              <w:rPr>
                <w:rFonts w:ascii="宋体" w:eastAsia="宋体" w:hAnsi="宋体" w:cs="宋体"/>
                <w:b w:val="0"/>
                <w:sz w:val="21"/>
                <w:szCs w:val="21"/>
              </w:rPr>
              <w:t>171</w:t>
            </w:r>
          </w:p>
        </w:tc>
      </w:tr>
      <w:tr>
        <w:tblPrEx>
          <w:tblW w:w="0" w:type="auto"/>
          <w:tblLayout w:type="fixed"/>
          <w:tblCellMar>
            <w:left w:w="108" w:type="dxa"/>
            <w:right w:w="108" w:type="dxa"/>
          </w:tblCellMar>
        </w:tblPrEx>
        <w:tc>
          <w:tcPr>
            <w:tcW w:w="2920" w:type="dxa"/>
            <w:vMerge w:val="restart"/>
            <w:vAlign w:val="center"/>
          </w:tcPr>
          <w:p w:rsidR="00EB74E2" w:rsidRPr="00584418" w:rsidP="00584418">
            <w:pPr>
              <w:spacing w:line="280" w:lineRule="exact"/>
              <w:ind w:left="0" w:firstLine="0"/>
              <w:jc w:val="center"/>
              <w:outlineLvl w:val="9"/>
              <w:rPr>
                <w:rFonts w:ascii="宋体" w:eastAsia="宋体" w:hAnsi="宋体" w:cs="宋体"/>
                <w:b w:val="0"/>
                <w:sz w:val="21"/>
                <w:szCs w:val="21"/>
              </w:rPr>
            </w:pPr>
            <w:r w:rsidRPr="00584418">
              <w:rPr>
                <w:rFonts w:ascii="宋体" w:eastAsia="宋体" w:hAnsi="宋体" w:cs="宋体"/>
                <w:b w:val="0"/>
                <w:sz w:val="21"/>
                <w:szCs w:val="21"/>
              </w:rPr>
              <w:t>油气地球物理勘探</w:t>
            </w:r>
          </w:p>
        </w:tc>
        <w:tc>
          <w:tcPr>
            <w:tcW w:w="700" w:type="dxa"/>
            <w:vAlign w:val="center"/>
          </w:tcPr>
          <w:p w:rsidR="00EB74E2" w:rsidRPr="00584418" w:rsidP="00584418">
            <w:pPr>
              <w:spacing w:line="280" w:lineRule="exact"/>
              <w:ind w:left="0" w:firstLine="0"/>
              <w:jc w:val="center"/>
              <w:outlineLvl w:val="9"/>
              <w:rPr>
                <w:rFonts w:ascii="宋体" w:eastAsia="宋体" w:hAnsi="宋体" w:cs="宋体"/>
                <w:b w:val="0"/>
                <w:sz w:val="21"/>
                <w:szCs w:val="21"/>
              </w:rPr>
            </w:pPr>
            <w:r w:rsidRPr="00584418">
              <w:rPr>
                <w:rFonts w:ascii="宋体" w:eastAsia="宋体" w:hAnsi="宋体" w:cs="宋体"/>
                <w:b w:val="0"/>
                <w:sz w:val="21"/>
                <w:szCs w:val="21"/>
              </w:rPr>
              <w:t>129</w:t>
            </w:r>
          </w:p>
        </w:tc>
        <w:tc>
          <w:tcPr>
            <w:tcW w:w="700" w:type="dxa"/>
            <w:vAlign w:val="center"/>
          </w:tcPr>
          <w:p w:rsidR="00EB74E2" w:rsidRPr="00584418" w:rsidP="00584418">
            <w:pPr>
              <w:spacing w:line="280" w:lineRule="exact"/>
              <w:ind w:left="0" w:firstLine="0"/>
              <w:jc w:val="center"/>
              <w:outlineLvl w:val="9"/>
              <w:rPr>
                <w:rFonts w:ascii="宋体" w:eastAsia="宋体" w:hAnsi="宋体" w:cs="宋体"/>
                <w:b w:val="0"/>
                <w:sz w:val="21"/>
                <w:szCs w:val="21"/>
              </w:rPr>
            </w:pPr>
            <w:r w:rsidRPr="00584418">
              <w:rPr>
                <w:rFonts w:ascii="宋体" w:eastAsia="宋体" w:hAnsi="宋体" w:cs="宋体"/>
                <w:b w:val="0"/>
                <w:sz w:val="21"/>
                <w:szCs w:val="21"/>
              </w:rPr>
              <w:t>144</w:t>
            </w:r>
          </w:p>
        </w:tc>
        <w:tc>
          <w:tcPr>
            <w:tcW w:w="700" w:type="dxa"/>
            <w:vAlign w:val="center"/>
          </w:tcPr>
          <w:p w:rsidR="00EB74E2" w:rsidRPr="00584418" w:rsidP="00584418">
            <w:pPr>
              <w:spacing w:line="280" w:lineRule="exact"/>
              <w:ind w:left="0" w:firstLine="0"/>
              <w:jc w:val="center"/>
              <w:outlineLvl w:val="9"/>
              <w:rPr>
                <w:rFonts w:ascii="宋体" w:eastAsia="宋体" w:hAnsi="宋体" w:cs="宋体"/>
                <w:b w:val="0"/>
                <w:sz w:val="21"/>
                <w:szCs w:val="21"/>
              </w:rPr>
            </w:pPr>
            <w:r w:rsidRPr="00584418">
              <w:rPr>
                <w:rFonts w:ascii="宋体" w:eastAsia="宋体" w:hAnsi="宋体" w:cs="宋体"/>
                <w:b w:val="0"/>
                <w:sz w:val="21"/>
                <w:szCs w:val="21"/>
              </w:rPr>
              <w:t>148</w:t>
            </w:r>
          </w:p>
        </w:tc>
        <w:tc>
          <w:tcPr>
            <w:tcW w:w="700" w:type="dxa"/>
            <w:vAlign w:val="center"/>
          </w:tcPr>
          <w:p w:rsidR="00EB74E2" w:rsidRPr="00584418" w:rsidP="00584418">
            <w:pPr>
              <w:spacing w:line="280" w:lineRule="exact"/>
              <w:ind w:left="0" w:firstLine="0"/>
              <w:jc w:val="center"/>
              <w:outlineLvl w:val="9"/>
              <w:rPr>
                <w:rFonts w:ascii="宋体" w:eastAsia="宋体" w:hAnsi="宋体" w:cs="宋体"/>
                <w:b w:val="0"/>
                <w:sz w:val="21"/>
                <w:szCs w:val="21"/>
              </w:rPr>
            </w:pPr>
            <w:r w:rsidRPr="00584418">
              <w:rPr>
                <w:rFonts w:ascii="宋体" w:eastAsia="宋体" w:hAnsi="宋体" w:cs="宋体"/>
                <w:b w:val="0"/>
                <w:sz w:val="21"/>
                <w:szCs w:val="21"/>
              </w:rPr>
              <w:t>10</w:t>
            </w:r>
          </w:p>
        </w:tc>
        <w:tc>
          <w:tcPr>
            <w:tcW w:w="700" w:type="dxa"/>
            <w:vAlign w:val="center"/>
          </w:tcPr>
          <w:p w:rsidR="00EB74E2" w:rsidRPr="00584418" w:rsidP="00584418">
            <w:pPr>
              <w:spacing w:line="280" w:lineRule="exact"/>
              <w:ind w:left="0" w:firstLine="0"/>
              <w:jc w:val="center"/>
              <w:outlineLvl w:val="9"/>
              <w:rPr>
                <w:rFonts w:ascii="宋体" w:eastAsia="宋体" w:hAnsi="宋体" w:cs="宋体"/>
                <w:b w:val="0"/>
                <w:sz w:val="21"/>
                <w:szCs w:val="21"/>
              </w:rPr>
            </w:pPr>
            <w:r w:rsidRPr="00584418">
              <w:rPr>
                <w:rFonts w:ascii="宋体" w:eastAsia="宋体" w:hAnsi="宋体" w:cs="宋体"/>
                <w:b w:val="0"/>
                <w:sz w:val="21"/>
                <w:szCs w:val="21"/>
              </w:rPr>
              <w:t>23</w:t>
            </w:r>
          </w:p>
        </w:tc>
        <w:tc>
          <w:tcPr>
            <w:tcW w:w="700" w:type="dxa"/>
            <w:vAlign w:val="center"/>
          </w:tcPr>
          <w:p w:rsidR="00EB74E2" w:rsidRPr="00584418" w:rsidP="00584418">
            <w:pPr>
              <w:spacing w:line="280" w:lineRule="exact"/>
              <w:ind w:left="0" w:firstLine="0"/>
              <w:jc w:val="center"/>
              <w:outlineLvl w:val="9"/>
              <w:rPr>
                <w:rFonts w:ascii="宋体" w:eastAsia="宋体" w:hAnsi="宋体" w:cs="宋体"/>
                <w:b w:val="0"/>
                <w:sz w:val="21"/>
                <w:szCs w:val="21"/>
              </w:rPr>
            </w:pPr>
            <w:r w:rsidRPr="00584418">
              <w:rPr>
                <w:rFonts w:ascii="宋体" w:eastAsia="宋体" w:hAnsi="宋体" w:cs="宋体"/>
                <w:b w:val="0"/>
                <w:sz w:val="21"/>
                <w:szCs w:val="21"/>
              </w:rPr>
              <w:t>23</w:t>
            </w:r>
          </w:p>
        </w:tc>
        <w:tc>
          <w:tcPr>
            <w:tcW w:w="700" w:type="dxa"/>
            <w:vAlign w:val="center"/>
          </w:tcPr>
          <w:p w:rsidR="00EB74E2" w:rsidRPr="00584418" w:rsidP="00584418">
            <w:pPr>
              <w:spacing w:line="280" w:lineRule="exact"/>
              <w:ind w:left="0" w:firstLine="0"/>
              <w:jc w:val="center"/>
              <w:outlineLvl w:val="9"/>
              <w:rPr>
                <w:rFonts w:ascii="宋体" w:eastAsia="宋体" w:hAnsi="宋体" w:cs="宋体"/>
                <w:b w:val="0"/>
                <w:sz w:val="21"/>
                <w:szCs w:val="21"/>
              </w:rPr>
            </w:pPr>
            <w:r w:rsidRPr="00584418">
              <w:rPr>
                <w:rFonts w:ascii="宋体" w:eastAsia="宋体" w:hAnsi="宋体" w:cs="宋体"/>
                <w:b w:val="0"/>
                <w:sz w:val="21"/>
                <w:szCs w:val="21"/>
              </w:rPr>
              <w:t>139</w:t>
            </w:r>
          </w:p>
        </w:tc>
        <w:tc>
          <w:tcPr>
            <w:tcW w:w="700" w:type="dxa"/>
            <w:vAlign w:val="center"/>
          </w:tcPr>
          <w:p w:rsidR="00EB74E2" w:rsidRPr="00584418" w:rsidP="00584418">
            <w:pPr>
              <w:spacing w:line="280" w:lineRule="exact"/>
              <w:ind w:left="0" w:firstLine="0"/>
              <w:jc w:val="center"/>
              <w:outlineLvl w:val="9"/>
              <w:rPr>
                <w:rFonts w:ascii="宋体" w:eastAsia="宋体" w:hAnsi="宋体" w:cs="宋体"/>
                <w:b w:val="0"/>
                <w:sz w:val="21"/>
                <w:szCs w:val="21"/>
              </w:rPr>
            </w:pPr>
            <w:r w:rsidRPr="00584418">
              <w:rPr>
                <w:rFonts w:ascii="宋体" w:eastAsia="宋体" w:hAnsi="宋体" w:cs="宋体"/>
                <w:b w:val="0"/>
                <w:sz w:val="21"/>
                <w:szCs w:val="21"/>
              </w:rPr>
              <w:t>167</w:t>
            </w:r>
          </w:p>
        </w:tc>
        <w:tc>
          <w:tcPr>
            <w:tcW w:w="700" w:type="dxa"/>
            <w:vAlign w:val="center"/>
          </w:tcPr>
          <w:p w:rsidR="00EB74E2" w:rsidRPr="00584418" w:rsidP="00584418">
            <w:pPr>
              <w:spacing w:line="280" w:lineRule="exact"/>
              <w:ind w:left="0" w:firstLine="0"/>
              <w:jc w:val="center"/>
              <w:outlineLvl w:val="9"/>
              <w:rPr>
                <w:rFonts w:ascii="宋体" w:eastAsia="宋体" w:hAnsi="宋体" w:cs="宋体"/>
                <w:b w:val="0"/>
                <w:sz w:val="21"/>
                <w:szCs w:val="21"/>
              </w:rPr>
            </w:pPr>
            <w:r w:rsidRPr="00584418">
              <w:rPr>
                <w:rFonts w:ascii="宋体" w:eastAsia="宋体" w:hAnsi="宋体" w:cs="宋体"/>
                <w:b w:val="0"/>
                <w:sz w:val="21"/>
                <w:szCs w:val="21"/>
              </w:rPr>
              <w:t>171</w:t>
            </w:r>
          </w:p>
        </w:tc>
      </w:tr>
      <w:tr>
        <w:tblPrEx>
          <w:tblW w:w="0" w:type="auto"/>
          <w:tblLayout w:type="fixed"/>
          <w:tblCellMar>
            <w:left w:w="108" w:type="dxa"/>
            <w:right w:w="108" w:type="dxa"/>
          </w:tblCellMar>
        </w:tblPrEx>
        <w:tc>
          <w:tcPr>
            <w:tcW w:w="2920" w:type="dxa"/>
            <w:vAlign w:val="center"/>
          </w:tcPr>
          <w:p w:rsidR="00EB74E2" w:rsidRPr="00584418" w:rsidP="00584418">
            <w:pPr>
              <w:spacing w:line="280" w:lineRule="exact"/>
              <w:ind w:left="0" w:firstLine="0"/>
              <w:jc w:val="center"/>
              <w:outlineLvl w:val="9"/>
              <w:rPr>
                <w:rFonts w:ascii="宋体" w:eastAsia="宋体" w:hAnsi="宋体" w:cs="宋体"/>
                <w:b w:val="0"/>
                <w:sz w:val="21"/>
                <w:szCs w:val="21"/>
              </w:rPr>
            </w:pPr>
            <w:r w:rsidRPr="00584418">
              <w:rPr>
                <w:rFonts w:ascii="宋体" w:eastAsia="宋体" w:hAnsi="宋体" w:cs="宋体"/>
                <w:b w:val="0"/>
                <w:sz w:val="21"/>
                <w:szCs w:val="21"/>
              </w:rPr>
              <w:t>油气地球物理测井</w:t>
            </w:r>
          </w:p>
        </w:tc>
        <w:tc>
          <w:tcPr>
            <w:tcW w:w="700" w:type="dxa"/>
            <w:vAlign w:val="center"/>
          </w:tcPr>
          <w:p w:rsidR="00EB74E2" w:rsidRPr="00584418" w:rsidP="00584418">
            <w:pPr>
              <w:spacing w:line="280" w:lineRule="exact"/>
              <w:ind w:left="0" w:firstLine="0"/>
              <w:jc w:val="center"/>
              <w:outlineLvl w:val="9"/>
              <w:rPr>
                <w:rFonts w:ascii="宋体" w:eastAsia="宋体" w:hAnsi="宋体" w:cs="宋体"/>
                <w:b w:val="0"/>
                <w:sz w:val="21"/>
                <w:szCs w:val="21"/>
              </w:rPr>
            </w:pPr>
            <w:r w:rsidRPr="00584418">
              <w:rPr>
                <w:rFonts w:ascii="宋体" w:eastAsia="宋体" w:hAnsi="宋体" w:cs="宋体"/>
                <w:b w:val="0"/>
                <w:sz w:val="21"/>
                <w:szCs w:val="21"/>
              </w:rPr>
              <w:t>129</w:t>
            </w:r>
          </w:p>
        </w:tc>
        <w:tc>
          <w:tcPr>
            <w:tcW w:w="700" w:type="dxa"/>
            <w:vAlign w:val="center"/>
          </w:tcPr>
          <w:p w:rsidR="00EB74E2" w:rsidRPr="00584418" w:rsidP="00584418">
            <w:pPr>
              <w:spacing w:line="280" w:lineRule="exact"/>
              <w:ind w:left="0" w:firstLine="0"/>
              <w:jc w:val="center"/>
              <w:outlineLvl w:val="9"/>
              <w:rPr>
                <w:rFonts w:ascii="宋体" w:eastAsia="宋体" w:hAnsi="宋体" w:cs="宋体"/>
                <w:b w:val="0"/>
                <w:sz w:val="21"/>
                <w:szCs w:val="21"/>
              </w:rPr>
            </w:pPr>
            <w:r w:rsidRPr="00584418">
              <w:rPr>
                <w:rFonts w:ascii="宋体" w:eastAsia="宋体" w:hAnsi="宋体" w:cs="宋体"/>
                <w:b w:val="0"/>
                <w:sz w:val="21"/>
                <w:szCs w:val="21"/>
              </w:rPr>
              <w:t>144</w:t>
            </w:r>
          </w:p>
        </w:tc>
        <w:tc>
          <w:tcPr>
            <w:tcW w:w="700" w:type="dxa"/>
            <w:vAlign w:val="center"/>
          </w:tcPr>
          <w:p w:rsidR="00EB74E2" w:rsidRPr="00584418" w:rsidP="00584418">
            <w:pPr>
              <w:spacing w:line="280" w:lineRule="exact"/>
              <w:ind w:left="0" w:firstLine="0"/>
              <w:jc w:val="center"/>
              <w:outlineLvl w:val="9"/>
              <w:rPr>
                <w:rFonts w:ascii="宋体" w:eastAsia="宋体" w:hAnsi="宋体" w:cs="宋体"/>
                <w:b w:val="0"/>
                <w:sz w:val="21"/>
                <w:szCs w:val="21"/>
              </w:rPr>
            </w:pPr>
            <w:r w:rsidRPr="00584418">
              <w:rPr>
                <w:rFonts w:ascii="宋体" w:eastAsia="宋体" w:hAnsi="宋体" w:cs="宋体"/>
                <w:b w:val="0"/>
                <w:sz w:val="21"/>
                <w:szCs w:val="21"/>
              </w:rPr>
              <w:t>148</w:t>
            </w:r>
          </w:p>
        </w:tc>
        <w:tc>
          <w:tcPr>
            <w:tcW w:w="700" w:type="dxa"/>
            <w:vAlign w:val="center"/>
          </w:tcPr>
          <w:p w:rsidR="00EB74E2" w:rsidRPr="00584418" w:rsidP="00584418">
            <w:pPr>
              <w:spacing w:line="280" w:lineRule="exact"/>
              <w:ind w:left="0" w:firstLine="0"/>
              <w:jc w:val="center"/>
              <w:outlineLvl w:val="9"/>
              <w:rPr>
                <w:rFonts w:ascii="宋体" w:eastAsia="宋体" w:hAnsi="宋体" w:cs="宋体"/>
                <w:b w:val="0"/>
                <w:sz w:val="21"/>
                <w:szCs w:val="21"/>
              </w:rPr>
            </w:pPr>
            <w:r w:rsidRPr="00584418">
              <w:rPr>
                <w:rFonts w:ascii="宋体" w:eastAsia="宋体" w:hAnsi="宋体" w:cs="宋体"/>
                <w:b w:val="0"/>
                <w:sz w:val="21"/>
                <w:szCs w:val="21"/>
              </w:rPr>
              <w:t>10</w:t>
            </w:r>
          </w:p>
        </w:tc>
        <w:tc>
          <w:tcPr>
            <w:tcW w:w="700" w:type="dxa"/>
            <w:vAlign w:val="center"/>
          </w:tcPr>
          <w:p w:rsidR="00EB74E2" w:rsidRPr="00584418" w:rsidP="00584418">
            <w:pPr>
              <w:spacing w:line="280" w:lineRule="exact"/>
              <w:ind w:left="0" w:firstLine="0"/>
              <w:jc w:val="center"/>
              <w:outlineLvl w:val="9"/>
              <w:rPr>
                <w:rFonts w:ascii="宋体" w:eastAsia="宋体" w:hAnsi="宋体" w:cs="宋体"/>
                <w:b w:val="0"/>
                <w:sz w:val="21"/>
                <w:szCs w:val="21"/>
              </w:rPr>
            </w:pPr>
            <w:r w:rsidRPr="00584418">
              <w:rPr>
                <w:rFonts w:ascii="宋体" w:eastAsia="宋体" w:hAnsi="宋体" w:cs="宋体"/>
                <w:b w:val="0"/>
                <w:sz w:val="21"/>
                <w:szCs w:val="21"/>
              </w:rPr>
              <w:t>23</w:t>
            </w:r>
          </w:p>
        </w:tc>
        <w:tc>
          <w:tcPr>
            <w:tcW w:w="700" w:type="dxa"/>
            <w:vAlign w:val="center"/>
          </w:tcPr>
          <w:p w:rsidR="00EB74E2" w:rsidRPr="00584418" w:rsidP="00584418">
            <w:pPr>
              <w:spacing w:line="280" w:lineRule="exact"/>
              <w:ind w:left="0" w:firstLine="0"/>
              <w:jc w:val="center"/>
              <w:outlineLvl w:val="9"/>
              <w:rPr>
                <w:rFonts w:ascii="宋体" w:eastAsia="宋体" w:hAnsi="宋体" w:cs="宋体"/>
                <w:b w:val="0"/>
                <w:sz w:val="21"/>
                <w:szCs w:val="21"/>
              </w:rPr>
            </w:pPr>
            <w:r w:rsidRPr="00584418">
              <w:rPr>
                <w:rFonts w:ascii="宋体" w:eastAsia="宋体" w:hAnsi="宋体" w:cs="宋体"/>
                <w:b w:val="0"/>
                <w:sz w:val="21"/>
                <w:szCs w:val="21"/>
              </w:rPr>
              <w:t>23</w:t>
            </w:r>
          </w:p>
        </w:tc>
        <w:tc>
          <w:tcPr>
            <w:tcW w:w="700" w:type="dxa"/>
            <w:vAlign w:val="center"/>
          </w:tcPr>
          <w:p w:rsidR="00EB74E2" w:rsidRPr="00584418" w:rsidP="00584418">
            <w:pPr>
              <w:spacing w:line="280" w:lineRule="exact"/>
              <w:ind w:left="0" w:firstLine="0"/>
              <w:jc w:val="center"/>
              <w:outlineLvl w:val="9"/>
              <w:rPr>
                <w:rFonts w:ascii="宋体" w:eastAsia="宋体" w:hAnsi="宋体" w:cs="宋体"/>
                <w:b w:val="0"/>
                <w:sz w:val="21"/>
                <w:szCs w:val="21"/>
              </w:rPr>
            </w:pPr>
            <w:r w:rsidRPr="00584418">
              <w:rPr>
                <w:rFonts w:ascii="宋体" w:eastAsia="宋体" w:hAnsi="宋体" w:cs="宋体"/>
                <w:b w:val="0"/>
                <w:sz w:val="21"/>
                <w:szCs w:val="21"/>
              </w:rPr>
              <w:t>139</w:t>
            </w:r>
          </w:p>
        </w:tc>
        <w:tc>
          <w:tcPr>
            <w:tcW w:w="700" w:type="dxa"/>
            <w:vAlign w:val="center"/>
          </w:tcPr>
          <w:p w:rsidR="00EB74E2" w:rsidRPr="00584418" w:rsidP="00584418">
            <w:pPr>
              <w:spacing w:line="280" w:lineRule="exact"/>
              <w:ind w:left="0" w:firstLine="0"/>
              <w:jc w:val="center"/>
              <w:outlineLvl w:val="9"/>
              <w:rPr>
                <w:rFonts w:ascii="宋体" w:eastAsia="宋体" w:hAnsi="宋体" w:cs="宋体"/>
                <w:b w:val="0"/>
                <w:sz w:val="21"/>
                <w:szCs w:val="21"/>
              </w:rPr>
            </w:pPr>
            <w:r w:rsidRPr="00584418">
              <w:rPr>
                <w:rFonts w:ascii="宋体" w:eastAsia="宋体" w:hAnsi="宋体" w:cs="宋体"/>
                <w:b w:val="0"/>
                <w:sz w:val="21"/>
                <w:szCs w:val="21"/>
              </w:rPr>
              <w:t>167</w:t>
            </w:r>
          </w:p>
        </w:tc>
        <w:tc>
          <w:tcPr>
            <w:tcW w:w="700" w:type="dxa"/>
            <w:vAlign w:val="center"/>
          </w:tcPr>
          <w:p w:rsidR="00EB74E2" w:rsidRPr="00584418" w:rsidP="00584418">
            <w:pPr>
              <w:spacing w:line="280" w:lineRule="exact"/>
              <w:ind w:left="0" w:firstLine="0"/>
              <w:jc w:val="center"/>
              <w:outlineLvl w:val="9"/>
              <w:rPr>
                <w:rFonts w:ascii="宋体" w:eastAsia="宋体" w:hAnsi="宋体" w:cs="宋体"/>
                <w:b w:val="0"/>
                <w:sz w:val="21"/>
                <w:szCs w:val="21"/>
              </w:rPr>
            </w:pPr>
            <w:r w:rsidRPr="00584418">
              <w:rPr>
                <w:rFonts w:ascii="宋体" w:eastAsia="宋体" w:hAnsi="宋体" w:cs="宋体"/>
                <w:b w:val="0"/>
                <w:sz w:val="21"/>
                <w:szCs w:val="21"/>
              </w:rPr>
              <w:t>171</w:t>
            </w:r>
          </w:p>
        </w:tc>
      </w:tr>
    </w:tbl>
    <w:p w:rsidR="00EB74E2" w:rsidRPr="00584418" w:rsidP="00584418">
      <w:pPr>
        <w:spacing w:line="280" w:lineRule="exact"/>
        <w:ind w:left="0" w:firstLine="440"/>
        <w:jc w:val="left"/>
        <w:outlineLvl w:val="9"/>
        <w:rPr>
          <w:rFonts w:ascii="宋体" w:eastAsia="宋体" w:hAnsi="宋体" w:cs="宋体"/>
          <w:b w:val="0"/>
          <w:sz w:val="21"/>
          <w:szCs w:val="21"/>
        </w:rPr>
      </w:pPr>
      <w:r w:rsidRPr="00584418">
        <w:rPr>
          <w:rFonts w:ascii="宋体" w:eastAsia="宋体" w:hAnsi="宋体" w:cs="宋体"/>
          <w:b w:val="0"/>
          <w:sz w:val="21"/>
          <w:szCs w:val="21"/>
        </w:rPr>
        <w:t>1.第四学年学习结束，学生满足培养方向的本科学分要求，达到本科生培养的要求，颁发本科毕业证书，授予学士学位。</w:t>
      </w:r>
    </w:p>
    <w:p w:rsidR="00EB74E2" w:rsidRPr="00584418" w:rsidP="00584418">
      <w:pPr>
        <w:spacing w:line="280" w:lineRule="exact"/>
        <w:ind w:left="0" w:firstLine="440"/>
        <w:jc w:val="left"/>
        <w:outlineLvl w:val="9"/>
        <w:rPr>
          <w:rFonts w:ascii="宋体" w:eastAsia="宋体" w:hAnsi="宋体" w:cs="宋体"/>
          <w:b w:val="0"/>
          <w:sz w:val="21"/>
          <w:szCs w:val="21"/>
        </w:rPr>
      </w:pPr>
      <w:r w:rsidRPr="00584418">
        <w:rPr>
          <w:rFonts w:ascii="宋体" w:eastAsia="宋体" w:hAnsi="宋体" w:cs="宋体"/>
          <w:b w:val="0"/>
          <w:sz w:val="21"/>
          <w:szCs w:val="21"/>
        </w:rPr>
        <w:t>2.第六学年学习结束，未获得攻读博士学位研究生资格的学生，修完本研一体班培养方案前六学年的课程与环节，且修满167个学分，完成硕士论文，达到硕士研究生培养要求，颁发硕士研究生毕业证书，授予硕士学位。</w:t>
      </w:r>
    </w:p>
    <w:p w:rsidR="00EB74E2" w:rsidRPr="00584418" w:rsidP="00584418">
      <w:pPr>
        <w:spacing w:line="280" w:lineRule="exact"/>
        <w:ind w:left="0" w:firstLine="440"/>
        <w:jc w:val="left"/>
        <w:outlineLvl w:val="9"/>
        <w:rPr>
          <w:rFonts w:ascii="宋体" w:eastAsia="宋体" w:hAnsi="宋体" w:cs="宋体"/>
          <w:b w:val="0"/>
          <w:sz w:val="21"/>
          <w:szCs w:val="21"/>
        </w:rPr>
      </w:pPr>
      <w:r w:rsidRPr="00584418">
        <w:rPr>
          <w:rFonts w:ascii="宋体" w:eastAsia="宋体" w:hAnsi="宋体" w:cs="宋体"/>
          <w:b w:val="0"/>
          <w:sz w:val="21"/>
          <w:szCs w:val="21"/>
        </w:rPr>
        <w:t>3.获得攻读博士学位研究生资格的学生，修完本研一体班培养方案的全部课程与环节，完成博士论文，达到博士研究生培养要求，颁发博士研究生毕业证书，授予博士学位。</w:t>
      </w:r>
    </w:p>
    <w:p w:rsidR="00EB74E2" w:rsidRPr="00584418" w:rsidP="00584418">
      <w:pPr>
        <w:spacing w:line="280" w:lineRule="exact"/>
        <w:ind w:left="0" w:firstLine="440"/>
        <w:jc w:val="left"/>
        <w:outlineLvl w:val="9"/>
        <w:rPr>
          <w:rFonts w:ascii="宋体" w:eastAsia="宋体" w:hAnsi="宋体" w:cs="宋体"/>
          <w:b w:val="0"/>
          <w:sz w:val="21"/>
          <w:szCs w:val="21"/>
        </w:rPr>
      </w:pPr>
      <w:r w:rsidRPr="00584418">
        <w:rPr>
          <w:rFonts w:ascii="宋体" w:eastAsia="宋体" w:hAnsi="宋体" w:cs="宋体"/>
          <w:b w:val="0"/>
          <w:sz w:val="21"/>
          <w:szCs w:val="21"/>
        </w:rPr>
        <w:br w:type="page"/>
      </w:r>
    </w:p>
    <w:p w:rsidR="00EB74E2" w:rsidRPr="00584418" w:rsidP="00584418">
      <w:pPr>
        <w:spacing w:line="280" w:lineRule="exact"/>
        <w:ind w:left="0" w:firstLine="440"/>
        <w:jc w:val="left"/>
        <w:outlineLvl w:val="9"/>
        <w:rPr>
          <w:rFonts w:ascii="黑体" w:eastAsia="黑体" w:hAnsi="黑体" w:cs="黑体"/>
          <w:b/>
          <w:sz w:val="24"/>
          <w:szCs w:val="21"/>
        </w:rPr>
      </w:pPr>
      <w:r w:rsidRPr="00584418">
        <w:rPr>
          <w:rFonts w:ascii="黑体" w:eastAsia="黑体" w:hAnsi="黑体" w:cs="黑体"/>
          <w:b/>
          <w:sz w:val="24"/>
          <w:szCs w:val="21"/>
        </w:rPr>
        <w:t>六、课程设置、教学环节及指导性修读计划</w:t>
      </w:r>
    </w:p>
    <w:p w:rsidR="00EB74E2" w:rsidRPr="00584418" w:rsidP="00584418">
      <w:pPr>
        <w:spacing w:line="280" w:lineRule="exact"/>
        <w:ind w:left="0" w:firstLine="440"/>
        <w:jc w:val="left"/>
        <w:outlineLvl w:val="9"/>
        <w:rPr>
          <w:rFonts w:ascii="宋体" w:eastAsia="宋体" w:hAnsi="宋体" w:cs="宋体"/>
          <w:b/>
          <w:sz w:val="21"/>
          <w:szCs w:val="21"/>
        </w:rPr>
      </w:pPr>
      <w:r w:rsidRPr="00584418">
        <w:rPr>
          <w:rFonts w:ascii="宋体" w:eastAsia="宋体" w:hAnsi="宋体" w:cs="宋体"/>
          <w:b/>
          <w:sz w:val="21"/>
          <w:szCs w:val="21"/>
        </w:rPr>
        <w:t>（一）油气地学类本研一体化培养基础阶段必修课程设置（前两学年）</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
      <w:tblGrid>
        <w:gridCol w:w="400"/>
        <w:gridCol w:w="1000"/>
        <w:gridCol w:w="2820"/>
        <w:gridCol w:w="500"/>
        <w:gridCol w:w="500"/>
        <w:gridCol w:w="500"/>
        <w:gridCol w:w="500"/>
        <w:gridCol w:w="500"/>
        <w:gridCol w:w="500"/>
        <w:gridCol w:w="500"/>
        <w:gridCol w:w="500"/>
        <w:gridCol w:w="100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c>
          <w:tcPr>
            <w:tcW w:w="400" w:type="dxa"/>
            <w:vMerge w:val="restart"/>
            <w:vAlign w:val="center"/>
          </w:tcPr>
          <w:p w:rsidR="00EB74E2" w:rsidRPr="00584418" w:rsidP="00584418">
            <w:pPr>
              <w:spacing w:line="280" w:lineRule="exact"/>
              <w:ind w:left="0" w:firstLine="0"/>
              <w:jc w:val="center"/>
              <w:outlineLvl w:val="9"/>
              <w:rPr>
                <w:rFonts w:ascii="宋体" w:eastAsia="宋体" w:hAnsi="宋体" w:cs="宋体"/>
                <w:b/>
                <w:sz w:val="16"/>
                <w:szCs w:val="21"/>
              </w:rPr>
            </w:pPr>
            <w:r w:rsidRPr="00584418">
              <w:rPr>
                <w:rFonts w:ascii="宋体" w:eastAsia="宋体" w:hAnsi="宋体" w:cs="宋体"/>
                <w:b/>
                <w:sz w:val="16"/>
                <w:szCs w:val="21"/>
              </w:rPr>
              <w:t>课程类别</w:t>
            </w:r>
          </w:p>
        </w:tc>
        <w:tc>
          <w:tcPr>
            <w:tcW w:w="1000" w:type="dxa"/>
            <w:vMerge w:val="restart"/>
            <w:vAlign w:val="center"/>
          </w:tcPr>
          <w:p w:rsidR="00EB74E2" w:rsidRPr="00584418" w:rsidP="00584418">
            <w:pPr>
              <w:spacing w:line="280" w:lineRule="exact"/>
              <w:ind w:left="0" w:firstLine="0"/>
              <w:jc w:val="center"/>
              <w:outlineLvl w:val="9"/>
              <w:rPr>
                <w:rFonts w:ascii="宋体" w:eastAsia="宋体" w:hAnsi="宋体" w:cs="宋体"/>
                <w:b/>
                <w:sz w:val="16"/>
                <w:szCs w:val="21"/>
              </w:rPr>
            </w:pPr>
            <w:r w:rsidRPr="00584418">
              <w:rPr>
                <w:rFonts w:ascii="宋体" w:eastAsia="宋体" w:hAnsi="宋体" w:cs="宋体"/>
                <w:b/>
                <w:sz w:val="16"/>
                <w:szCs w:val="21"/>
              </w:rPr>
              <w:t>课程编码</w:t>
            </w:r>
          </w:p>
        </w:tc>
        <w:tc>
          <w:tcPr>
            <w:tcW w:w="2820" w:type="dxa"/>
            <w:vMerge w:val="restart"/>
            <w:vAlign w:val="center"/>
          </w:tcPr>
          <w:p w:rsidR="00EB74E2" w:rsidRPr="00584418" w:rsidP="00584418">
            <w:pPr>
              <w:spacing w:line="280" w:lineRule="exact"/>
              <w:ind w:left="0" w:firstLine="0"/>
              <w:jc w:val="center"/>
              <w:outlineLvl w:val="9"/>
              <w:rPr>
                <w:rFonts w:ascii="宋体" w:eastAsia="宋体" w:hAnsi="宋体" w:cs="宋体"/>
                <w:b/>
                <w:sz w:val="16"/>
                <w:szCs w:val="21"/>
              </w:rPr>
            </w:pPr>
            <w:r w:rsidRPr="00584418">
              <w:rPr>
                <w:rFonts w:ascii="宋体" w:eastAsia="宋体" w:hAnsi="宋体" w:cs="宋体"/>
                <w:b/>
                <w:sz w:val="16"/>
                <w:szCs w:val="21"/>
              </w:rPr>
              <w:t>课程名称</w:t>
            </w:r>
          </w:p>
        </w:tc>
        <w:tc>
          <w:tcPr>
            <w:tcW w:w="500" w:type="dxa"/>
            <w:vMerge w:val="restart"/>
            <w:vAlign w:val="center"/>
          </w:tcPr>
          <w:p w:rsidR="00EB74E2" w:rsidRPr="00584418" w:rsidP="00584418">
            <w:pPr>
              <w:spacing w:line="280" w:lineRule="exact"/>
              <w:ind w:left="0" w:firstLine="0"/>
              <w:jc w:val="center"/>
              <w:outlineLvl w:val="9"/>
              <w:rPr>
                <w:rFonts w:ascii="宋体" w:eastAsia="宋体" w:hAnsi="宋体" w:cs="宋体"/>
                <w:b/>
                <w:sz w:val="16"/>
                <w:szCs w:val="21"/>
              </w:rPr>
            </w:pPr>
            <w:r w:rsidRPr="00584418">
              <w:rPr>
                <w:rFonts w:ascii="宋体" w:eastAsia="宋体" w:hAnsi="宋体" w:cs="宋体"/>
                <w:b/>
                <w:sz w:val="16"/>
                <w:szCs w:val="21"/>
              </w:rPr>
              <w:t>学分</w:t>
            </w:r>
          </w:p>
        </w:tc>
        <w:tc>
          <w:tcPr>
            <w:tcW w:w="2500" w:type="dxa"/>
            <w:gridSpan w:val="5"/>
            <w:vAlign w:val="center"/>
          </w:tcPr>
          <w:p w:rsidR="00EB74E2" w:rsidRPr="00584418" w:rsidP="00584418">
            <w:pPr>
              <w:spacing w:line="280" w:lineRule="exact"/>
              <w:ind w:left="0" w:firstLine="0"/>
              <w:jc w:val="center"/>
              <w:outlineLvl w:val="9"/>
              <w:rPr>
                <w:rFonts w:ascii="宋体" w:eastAsia="宋体" w:hAnsi="宋体" w:cs="宋体"/>
                <w:b/>
                <w:sz w:val="16"/>
                <w:szCs w:val="21"/>
              </w:rPr>
            </w:pPr>
            <w:r w:rsidRPr="00584418">
              <w:rPr>
                <w:rFonts w:ascii="宋体" w:eastAsia="宋体" w:hAnsi="宋体" w:cs="宋体"/>
                <w:b/>
                <w:sz w:val="16"/>
                <w:szCs w:val="21"/>
              </w:rPr>
              <w:t>课内学时</w:t>
            </w:r>
          </w:p>
        </w:tc>
        <w:tc>
          <w:tcPr>
            <w:tcW w:w="500" w:type="dxa"/>
            <w:vMerge w:val="restart"/>
            <w:vAlign w:val="center"/>
          </w:tcPr>
          <w:p w:rsidR="00EB74E2" w:rsidRPr="00584418" w:rsidP="00584418">
            <w:pPr>
              <w:spacing w:line="280" w:lineRule="exact"/>
              <w:ind w:left="0" w:firstLine="0"/>
              <w:jc w:val="center"/>
              <w:outlineLvl w:val="9"/>
              <w:rPr>
                <w:rFonts w:ascii="宋体" w:eastAsia="宋体" w:hAnsi="宋体" w:cs="宋体"/>
                <w:b/>
                <w:sz w:val="16"/>
                <w:szCs w:val="21"/>
              </w:rPr>
            </w:pPr>
            <w:r w:rsidRPr="00584418">
              <w:rPr>
                <w:rFonts w:ascii="宋体" w:eastAsia="宋体" w:hAnsi="宋体" w:cs="宋体"/>
                <w:b/>
                <w:sz w:val="16"/>
                <w:szCs w:val="21"/>
              </w:rPr>
              <w:t>学期</w:t>
            </w:r>
          </w:p>
        </w:tc>
        <w:tc>
          <w:tcPr>
            <w:tcW w:w="500" w:type="dxa"/>
            <w:vMerge w:val="restart"/>
            <w:vAlign w:val="center"/>
          </w:tcPr>
          <w:p w:rsidR="00EB74E2" w:rsidRPr="00584418" w:rsidP="00584418">
            <w:pPr>
              <w:spacing w:line="280" w:lineRule="exact"/>
              <w:ind w:left="0" w:firstLine="0"/>
              <w:jc w:val="center"/>
              <w:outlineLvl w:val="9"/>
              <w:rPr>
                <w:rFonts w:ascii="宋体" w:eastAsia="宋体" w:hAnsi="宋体" w:cs="宋体"/>
                <w:b/>
                <w:sz w:val="16"/>
                <w:szCs w:val="21"/>
              </w:rPr>
            </w:pPr>
            <w:r w:rsidRPr="00584418">
              <w:rPr>
                <w:rFonts w:ascii="宋体" w:eastAsia="宋体" w:hAnsi="宋体" w:cs="宋体"/>
                <w:b/>
                <w:sz w:val="16"/>
                <w:szCs w:val="21"/>
              </w:rPr>
              <w:t>阶段</w:t>
            </w:r>
          </w:p>
        </w:tc>
        <w:tc>
          <w:tcPr>
            <w:tcW w:w="1000" w:type="dxa"/>
            <w:vMerge w:val="restart"/>
            <w:vAlign w:val="center"/>
          </w:tcPr>
          <w:p w:rsidR="00EB74E2" w:rsidRPr="00584418" w:rsidP="00584418">
            <w:pPr>
              <w:spacing w:line="280" w:lineRule="exact"/>
              <w:ind w:left="0" w:firstLine="0"/>
              <w:jc w:val="center"/>
              <w:outlineLvl w:val="9"/>
              <w:rPr>
                <w:rFonts w:ascii="宋体" w:eastAsia="宋体" w:hAnsi="宋体" w:cs="宋体"/>
                <w:b/>
                <w:sz w:val="16"/>
                <w:szCs w:val="21"/>
              </w:rPr>
            </w:pPr>
            <w:r w:rsidRPr="00584418">
              <w:rPr>
                <w:rFonts w:ascii="宋体" w:eastAsia="宋体" w:hAnsi="宋体" w:cs="宋体"/>
                <w:b/>
                <w:sz w:val="16"/>
                <w:szCs w:val="21"/>
              </w:rPr>
              <w:t>备注</w:t>
            </w: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sz w:val="16"/>
                <w:szCs w:val="21"/>
              </w:rPr>
            </w:pPr>
          </w:p>
        </w:tc>
        <w:tc>
          <w:tcPr>
            <w:tcW w:w="1000" w:type="dxa"/>
            <w:vMerge/>
            <w:vAlign w:val="center"/>
          </w:tcPr>
          <w:p w:rsidR="00EB74E2" w:rsidRPr="00584418" w:rsidP="00584418">
            <w:pPr>
              <w:spacing w:line="280" w:lineRule="exact"/>
              <w:ind w:left="0" w:firstLine="0"/>
              <w:jc w:val="center"/>
              <w:outlineLvl w:val="9"/>
              <w:rPr>
                <w:rFonts w:ascii="宋体" w:eastAsia="宋体" w:hAnsi="宋体" w:cs="宋体"/>
                <w:b/>
                <w:sz w:val="16"/>
                <w:szCs w:val="21"/>
              </w:rPr>
            </w:pPr>
          </w:p>
        </w:tc>
        <w:tc>
          <w:tcPr>
            <w:tcW w:w="2820" w:type="dxa"/>
            <w:vMerge/>
            <w:vAlign w:val="center"/>
          </w:tcPr>
          <w:p w:rsidR="00EB74E2" w:rsidRPr="00584418" w:rsidP="00584418">
            <w:pPr>
              <w:spacing w:line="280" w:lineRule="exact"/>
              <w:ind w:left="0" w:firstLine="0"/>
              <w:jc w:val="center"/>
              <w:outlineLvl w:val="9"/>
              <w:rPr>
                <w:rFonts w:ascii="宋体" w:eastAsia="宋体" w:hAnsi="宋体" w:cs="宋体"/>
                <w:b/>
                <w:sz w:val="16"/>
                <w:szCs w:val="21"/>
              </w:rPr>
            </w:pPr>
          </w:p>
        </w:tc>
        <w:tc>
          <w:tcPr>
            <w:tcW w:w="500" w:type="dxa"/>
            <w:vMerge/>
            <w:vAlign w:val="center"/>
          </w:tcPr>
          <w:p w:rsidR="00EB74E2" w:rsidRPr="00584418" w:rsidP="00584418">
            <w:pPr>
              <w:spacing w:line="280" w:lineRule="exact"/>
              <w:ind w:left="0" w:firstLine="0"/>
              <w:jc w:val="center"/>
              <w:outlineLvl w:val="9"/>
              <w:rPr>
                <w:rFonts w:ascii="宋体" w:eastAsia="宋体" w:hAnsi="宋体" w:cs="宋体"/>
                <w:b/>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sz w:val="16"/>
                <w:szCs w:val="21"/>
              </w:rPr>
            </w:pPr>
            <w:r w:rsidRPr="00584418">
              <w:rPr>
                <w:rFonts w:ascii="宋体" w:eastAsia="宋体" w:hAnsi="宋体" w:cs="宋体"/>
                <w:b/>
                <w:sz w:val="16"/>
                <w:szCs w:val="21"/>
              </w:rPr>
              <w:t>合计</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sz w:val="16"/>
                <w:szCs w:val="21"/>
              </w:rPr>
            </w:pPr>
            <w:r w:rsidRPr="00584418">
              <w:rPr>
                <w:rFonts w:ascii="宋体" w:eastAsia="宋体" w:hAnsi="宋体" w:cs="宋体"/>
                <w:b/>
                <w:sz w:val="16"/>
                <w:szCs w:val="21"/>
              </w:rPr>
              <w:t>讲授</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sz w:val="16"/>
                <w:szCs w:val="21"/>
              </w:rPr>
            </w:pPr>
            <w:r w:rsidRPr="00584418">
              <w:rPr>
                <w:rFonts w:ascii="宋体" w:eastAsia="宋体" w:hAnsi="宋体" w:cs="宋体"/>
                <w:b/>
                <w:sz w:val="16"/>
                <w:szCs w:val="21"/>
              </w:rPr>
              <w:t>实验</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sz w:val="16"/>
                <w:szCs w:val="21"/>
              </w:rPr>
            </w:pPr>
            <w:r w:rsidRPr="00584418">
              <w:rPr>
                <w:rFonts w:ascii="宋体" w:eastAsia="宋体" w:hAnsi="宋体" w:cs="宋体"/>
                <w:b/>
                <w:sz w:val="16"/>
                <w:szCs w:val="21"/>
              </w:rPr>
              <w:t>上机</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sz w:val="16"/>
                <w:szCs w:val="21"/>
              </w:rPr>
            </w:pPr>
            <w:r w:rsidRPr="00584418">
              <w:rPr>
                <w:rFonts w:ascii="宋体" w:eastAsia="宋体" w:hAnsi="宋体" w:cs="宋体"/>
                <w:b/>
                <w:sz w:val="16"/>
                <w:szCs w:val="21"/>
              </w:rPr>
              <w:t>实践</w:t>
            </w:r>
          </w:p>
        </w:tc>
        <w:tc>
          <w:tcPr>
            <w:tcW w:w="500" w:type="dxa"/>
            <w:vMerge/>
            <w:vAlign w:val="center"/>
          </w:tcPr>
          <w:p w:rsidR="00EB74E2" w:rsidRPr="00584418" w:rsidP="00584418">
            <w:pPr>
              <w:spacing w:line="280" w:lineRule="exact"/>
              <w:ind w:left="0" w:firstLine="0"/>
              <w:jc w:val="center"/>
              <w:outlineLvl w:val="9"/>
              <w:rPr>
                <w:rFonts w:ascii="宋体" w:eastAsia="宋体" w:hAnsi="宋体" w:cs="宋体"/>
                <w:b/>
                <w:sz w:val="16"/>
                <w:szCs w:val="21"/>
              </w:rPr>
            </w:pPr>
          </w:p>
        </w:tc>
        <w:tc>
          <w:tcPr>
            <w:tcW w:w="500" w:type="dxa"/>
            <w:vMerge/>
            <w:vAlign w:val="center"/>
          </w:tcPr>
          <w:p w:rsidR="00EB74E2" w:rsidRPr="00584418" w:rsidP="00584418">
            <w:pPr>
              <w:spacing w:line="280" w:lineRule="exact"/>
              <w:ind w:left="0" w:firstLine="0"/>
              <w:jc w:val="center"/>
              <w:outlineLvl w:val="9"/>
              <w:rPr>
                <w:rFonts w:ascii="宋体" w:eastAsia="宋体" w:hAnsi="宋体" w:cs="宋体"/>
                <w:b/>
                <w:sz w:val="16"/>
                <w:szCs w:val="21"/>
              </w:rPr>
            </w:pPr>
          </w:p>
        </w:tc>
        <w:tc>
          <w:tcPr>
            <w:tcW w:w="10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restart"/>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通识教育课程</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GEO122811010</w:t>
            </w:r>
          </w:p>
        </w:tc>
        <w:tc>
          <w:tcPr>
            <w:tcW w:w="28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新生研讨课</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Freshmen Seminar</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MRX410111031</w:t>
            </w:r>
          </w:p>
        </w:tc>
        <w:tc>
          <w:tcPr>
            <w:tcW w:w="28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中国近现代史纲要</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Outline of Modern Chinese History</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2.5</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ARM010111020</w:t>
            </w:r>
          </w:p>
        </w:tc>
        <w:tc>
          <w:tcPr>
            <w:tcW w:w="28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军事技能训练</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Military Skills Training</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2周</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2周</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STU010111010</w:t>
            </w:r>
          </w:p>
        </w:tc>
        <w:tc>
          <w:tcPr>
            <w:tcW w:w="28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大学生心理健康教育</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Mental Health Education For College Students</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SFS124812100</w:t>
            </w:r>
          </w:p>
        </w:tc>
        <w:tc>
          <w:tcPr>
            <w:tcW w:w="28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通用英语（2-1）</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General English (2-1)</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UPE110114100</w:t>
            </w:r>
          </w:p>
        </w:tc>
        <w:tc>
          <w:tcPr>
            <w:tcW w:w="28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体育（4-1）</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Physical Education (4-1)</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MRX610111020</w:t>
            </w:r>
          </w:p>
        </w:tc>
        <w:tc>
          <w:tcPr>
            <w:tcW w:w="28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军事理论与国家安全</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Military Theory and National Security</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52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52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SFS124712200</w:t>
            </w:r>
          </w:p>
        </w:tc>
        <w:tc>
          <w:tcPr>
            <w:tcW w:w="28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通用英语（2-2）</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General English (2-2)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MRX324811031</w:t>
            </w:r>
          </w:p>
        </w:tc>
        <w:tc>
          <w:tcPr>
            <w:tcW w:w="28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思想道德与法治</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Ideological Morality and Rule of Law</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2.5</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UPE110114200</w:t>
            </w:r>
          </w:p>
        </w:tc>
        <w:tc>
          <w:tcPr>
            <w:tcW w:w="28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体育（4-2）</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Physical Education (4-2)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MRX324911021</w:t>
            </w:r>
          </w:p>
        </w:tc>
        <w:tc>
          <w:tcPr>
            <w:tcW w:w="28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思想政治理论课社会实践</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Social Practice of Ideological and Political Theory</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64</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S1</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SFS110212100</w:t>
            </w:r>
          </w:p>
        </w:tc>
        <w:tc>
          <w:tcPr>
            <w:tcW w:w="28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学术英语（2-1）</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Academic English (2-1)</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UPE110114300</w:t>
            </w:r>
          </w:p>
        </w:tc>
        <w:tc>
          <w:tcPr>
            <w:tcW w:w="28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体育（4-3）</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Physical Education (4-3)</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MRX210111053</w:t>
            </w:r>
          </w:p>
        </w:tc>
        <w:tc>
          <w:tcPr>
            <w:tcW w:w="28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毛泽东思想和中国特色社会主义理论体系概论</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Introduction to Mao Zedong Thought and Theoretical System of Socialism With Chinese Characteristics</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2.5</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MRX224811031</w:t>
            </w:r>
          </w:p>
        </w:tc>
        <w:tc>
          <w:tcPr>
            <w:tcW w:w="28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习近平新时代中国特色社会主义思想概论</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Introduction to Xi Jinping Thought on Socialism with Chinese Characteristics for a New Era</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MRX120211031</w:t>
            </w:r>
          </w:p>
        </w:tc>
        <w:tc>
          <w:tcPr>
            <w:tcW w:w="28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马克思主义基本原理</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Basic Principles of Marxism</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2.5</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SFS124912200</w:t>
            </w:r>
          </w:p>
        </w:tc>
        <w:tc>
          <w:tcPr>
            <w:tcW w:w="28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学术英语（2-2）</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Academic English (2-2)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UPE110114400</w:t>
            </w:r>
          </w:p>
        </w:tc>
        <w:tc>
          <w:tcPr>
            <w:tcW w:w="28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体育（4-4）</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Physical Education (4-4)</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MRX510111020</w:t>
            </w:r>
          </w:p>
        </w:tc>
        <w:tc>
          <w:tcPr>
            <w:tcW w:w="28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形势与政策</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Situation and Policy</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64</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64</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restart"/>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学科基础课程</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SCC251012100</w:t>
            </w:r>
          </w:p>
        </w:tc>
        <w:tc>
          <w:tcPr>
            <w:tcW w:w="28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数学分析（2-1）</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Mathematical Analysis (2-1)</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5.5</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88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88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GEO110611040</w:t>
            </w:r>
          </w:p>
        </w:tc>
        <w:tc>
          <w:tcPr>
            <w:tcW w:w="28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地质学基础</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Basis of Geology</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68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56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CST110211025</w:t>
            </w:r>
          </w:p>
        </w:tc>
        <w:tc>
          <w:tcPr>
            <w:tcW w:w="28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程序设计（C）</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Programming (C)</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2.5</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CST110611015</w:t>
            </w:r>
          </w:p>
        </w:tc>
        <w:tc>
          <w:tcPr>
            <w:tcW w:w="28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大学计算机</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Fundamentals of Computer</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1.5</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24</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24</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(24)</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SCC850611035</w:t>
            </w:r>
          </w:p>
        </w:tc>
        <w:tc>
          <w:tcPr>
            <w:tcW w:w="28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大学化学</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College Chemistry</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3.5</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60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SCC251012200</w:t>
            </w:r>
          </w:p>
        </w:tc>
        <w:tc>
          <w:tcPr>
            <w:tcW w:w="28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数学分析（2-2）</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Mathematical Analysis (2-2)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6.0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96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96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SCC212411035</w:t>
            </w:r>
          </w:p>
        </w:tc>
        <w:tc>
          <w:tcPr>
            <w:tcW w:w="28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线性代数与解析几何</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Linear Algebra and Analytic Geometry</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3.5</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56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56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SCC410112101</w:t>
            </w:r>
          </w:p>
        </w:tc>
        <w:tc>
          <w:tcPr>
            <w:tcW w:w="28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大学物理（2-1）</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University Physics (2-1)</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64</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64</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CST110511015</w:t>
            </w:r>
          </w:p>
        </w:tc>
        <w:tc>
          <w:tcPr>
            <w:tcW w:w="28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程序设计课程设计</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Curriculum Design of Programming</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1.5</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1.5周</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1.5周</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S1</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GEO123711030</w:t>
            </w:r>
          </w:p>
        </w:tc>
        <w:tc>
          <w:tcPr>
            <w:tcW w:w="28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基础地质实习</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Basic Geological Practice</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3周</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3周</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S1</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SCC211111030</w:t>
            </w:r>
          </w:p>
        </w:tc>
        <w:tc>
          <w:tcPr>
            <w:tcW w:w="28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概率论与数理统计</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Probability Theory and Mathematical Statistics</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SCC410112201</w:t>
            </w:r>
          </w:p>
        </w:tc>
        <w:tc>
          <w:tcPr>
            <w:tcW w:w="28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大学物理（2-2）</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University Physics (2-2)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64</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64</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SCC710112100</w:t>
            </w:r>
          </w:p>
        </w:tc>
        <w:tc>
          <w:tcPr>
            <w:tcW w:w="28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大学物理实验（2-1）</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College Physics Experiment(2-1)</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24</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SCC251911030</w:t>
            </w:r>
          </w:p>
        </w:tc>
        <w:tc>
          <w:tcPr>
            <w:tcW w:w="28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数值计算方法</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Numerical Calculation Method</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54</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GEO122611046</w:t>
            </w:r>
          </w:p>
        </w:tc>
        <w:tc>
          <w:tcPr>
            <w:tcW w:w="28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矿物岩石学</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Mineral Petrology</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76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SCC252811040</w:t>
            </w:r>
          </w:p>
        </w:tc>
        <w:tc>
          <w:tcPr>
            <w:tcW w:w="28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数学物理方法</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Methods of Mathematical Physics</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64</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64</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SCC710112200</w:t>
            </w:r>
          </w:p>
        </w:tc>
        <w:tc>
          <w:tcPr>
            <w:tcW w:w="28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大学物理实验（2-2）</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College Physics Experiment (2-2)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24</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24</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SCC311611015</w:t>
            </w:r>
          </w:p>
        </w:tc>
        <w:tc>
          <w:tcPr>
            <w:tcW w:w="28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数学建模实验</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Mathematical Modeling Experiment</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1.5</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GEO222411035</w:t>
            </w:r>
          </w:p>
        </w:tc>
        <w:tc>
          <w:tcPr>
            <w:tcW w:w="28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地震勘探原理</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Principle of Seismic Exploration</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3.5</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56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56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GEO261911041</w:t>
            </w:r>
          </w:p>
        </w:tc>
        <w:tc>
          <w:tcPr>
            <w:tcW w:w="28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地球物理测井</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Geophysical Well Logging</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3.5</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56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56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bl>
    <w:p w:rsidR="00EB74E2" w:rsidRPr="00584418" w:rsidP="00584418">
      <w:pPr>
        <w:spacing w:line="280" w:lineRule="exact"/>
        <w:ind w:left="0" w:firstLine="0"/>
        <w:jc w:val="left"/>
        <w:outlineLvl w:val="9"/>
        <w:rPr>
          <w:rFonts w:ascii="宋体" w:eastAsia="宋体" w:hAnsi="宋体" w:cs="宋体"/>
          <w:b/>
          <w:sz w:val="16"/>
          <w:szCs w:val="21"/>
        </w:rPr>
      </w:pPr>
      <w:r w:rsidRPr="00584418">
        <w:rPr>
          <w:rFonts w:ascii="宋体" w:eastAsia="宋体" w:hAnsi="宋体" w:cs="宋体"/>
          <w:b/>
          <w:sz w:val="16"/>
          <w:szCs w:val="21"/>
        </w:rPr>
        <w:br w:type="page"/>
      </w:r>
    </w:p>
    <w:p w:rsidR="00EB74E2" w:rsidRPr="00584418" w:rsidP="00584418">
      <w:pPr>
        <w:spacing w:line="280" w:lineRule="exact"/>
        <w:ind w:left="0" w:firstLine="0"/>
        <w:jc w:val="left"/>
        <w:outlineLvl w:val="9"/>
        <w:rPr>
          <w:rFonts w:ascii="宋体" w:eastAsia="宋体" w:hAnsi="宋体" w:cs="宋体"/>
          <w:b/>
          <w:sz w:val="21"/>
          <w:szCs w:val="21"/>
        </w:rPr>
      </w:pPr>
      <w:r w:rsidRPr="00584418">
        <w:rPr>
          <w:rFonts w:ascii="宋体" w:eastAsia="宋体" w:hAnsi="宋体" w:cs="宋体"/>
          <w:b/>
          <w:sz w:val="21"/>
          <w:szCs w:val="21"/>
        </w:rPr>
        <w:t>（二）油气地学类本研一体化培养专业阶段必修课程设置</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
      <w:tblGrid>
        <w:gridCol w:w="400"/>
        <w:gridCol w:w="400"/>
        <w:gridCol w:w="1000"/>
        <w:gridCol w:w="2420"/>
        <w:gridCol w:w="500"/>
        <w:gridCol w:w="500"/>
        <w:gridCol w:w="500"/>
        <w:gridCol w:w="500"/>
        <w:gridCol w:w="500"/>
        <w:gridCol w:w="500"/>
        <w:gridCol w:w="500"/>
        <w:gridCol w:w="500"/>
        <w:gridCol w:w="100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c>
          <w:tcPr>
            <w:tcW w:w="400" w:type="dxa"/>
            <w:vMerge w:val="restart"/>
            <w:vAlign w:val="center"/>
          </w:tcPr>
          <w:p w:rsidR="00EB74E2" w:rsidRPr="00584418" w:rsidP="00584418">
            <w:pPr>
              <w:spacing w:line="280" w:lineRule="exact"/>
              <w:ind w:left="0" w:firstLine="0"/>
              <w:jc w:val="center"/>
              <w:outlineLvl w:val="9"/>
              <w:rPr>
                <w:rFonts w:ascii="宋体" w:eastAsia="宋体" w:hAnsi="宋体" w:cs="宋体"/>
                <w:b/>
                <w:sz w:val="16"/>
                <w:szCs w:val="21"/>
              </w:rPr>
            </w:pPr>
            <w:r w:rsidRPr="00584418">
              <w:rPr>
                <w:rFonts w:ascii="宋体" w:eastAsia="宋体" w:hAnsi="宋体" w:cs="宋体"/>
                <w:b/>
                <w:sz w:val="16"/>
                <w:szCs w:val="21"/>
              </w:rPr>
              <w:t>课程类别</w:t>
            </w:r>
          </w:p>
        </w:tc>
        <w:tc>
          <w:tcPr>
            <w:tcW w:w="400" w:type="dxa"/>
            <w:vMerge w:val="restart"/>
            <w:vAlign w:val="center"/>
          </w:tcPr>
          <w:p w:rsidR="00EB74E2" w:rsidRPr="00584418" w:rsidP="00584418">
            <w:pPr>
              <w:spacing w:line="280" w:lineRule="exact"/>
              <w:ind w:left="0" w:firstLine="0"/>
              <w:jc w:val="center"/>
              <w:outlineLvl w:val="9"/>
              <w:rPr>
                <w:rFonts w:ascii="宋体" w:eastAsia="宋体" w:hAnsi="宋体" w:cs="宋体"/>
                <w:b/>
                <w:sz w:val="16"/>
                <w:szCs w:val="21"/>
              </w:rPr>
            </w:pPr>
            <w:r w:rsidRPr="00584418">
              <w:rPr>
                <w:rFonts w:ascii="宋体" w:eastAsia="宋体" w:hAnsi="宋体" w:cs="宋体"/>
                <w:b/>
                <w:sz w:val="16"/>
                <w:szCs w:val="21"/>
              </w:rPr>
              <w:t>专业方向</w:t>
            </w:r>
          </w:p>
        </w:tc>
        <w:tc>
          <w:tcPr>
            <w:tcW w:w="1000" w:type="dxa"/>
            <w:vMerge w:val="restart"/>
            <w:vAlign w:val="center"/>
          </w:tcPr>
          <w:p w:rsidR="00EB74E2" w:rsidRPr="00584418" w:rsidP="00584418">
            <w:pPr>
              <w:spacing w:line="280" w:lineRule="exact"/>
              <w:ind w:left="0" w:firstLine="0"/>
              <w:jc w:val="center"/>
              <w:outlineLvl w:val="9"/>
              <w:rPr>
                <w:rFonts w:ascii="宋体" w:eastAsia="宋体" w:hAnsi="宋体" w:cs="宋体"/>
                <w:b/>
                <w:sz w:val="16"/>
                <w:szCs w:val="21"/>
              </w:rPr>
            </w:pPr>
            <w:r w:rsidRPr="00584418">
              <w:rPr>
                <w:rFonts w:ascii="宋体" w:eastAsia="宋体" w:hAnsi="宋体" w:cs="宋体"/>
                <w:b/>
                <w:sz w:val="16"/>
                <w:szCs w:val="21"/>
              </w:rPr>
              <w:t>课程编码</w:t>
            </w:r>
          </w:p>
        </w:tc>
        <w:tc>
          <w:tcPr>
            <w:tcW w:w="2420" w:type="dxa"/>
            <w:vMerge w:val="restart"/>
            <w:vAlign w:val="center"/>
          </w:tcPr>
          <w:p w:rsidR="00EB74E2" w:rsidRPr="00584418" w:rsidP="00584418">
            <w:pPr>
              <w:spacing w:line="280" w:lineRule="exact"/>
              <w:ind w:left="0" w:firstLine="0"/>
              <w:jc w:val="center"/>
              <w:outlineLvl w:val="9"/>
              <w:rPr>
                <w:rFonts w:ascii="宋体" w:eastAsia="宋体" w:hAnsi="宋体" w:cs="宋体"/>
                <w:b/>
                <w:sz w:val="16"/>
                <w:szCs w:val="21"/>
              </w:rPr>
            </w:pPr>
            <w:r w:rsidRPr="00584418">
              <w:rPr>
                <w:rFonts w:ascii="宋体" w:eastAsia="宋体" w:hAnsi="宋体" w:cs="宋体"/>
                <w:b/>
                <w:sz w:val="16"/>
                <w:szCs w:val="21"/>
              </w:rPr>
              <w:t>课程名称</w:t>
            </w:r>
          </w:p>
        </w:tc>
        <w:tc>
          <w:tcPr>
            <w:tcW w:w="500" w:type="dxa"/>
            <w:vMerge w:val="restart"/>
            <w:vAlign w:val="center"/>
          </w:tcPr>
          <w:p w:rsidR="00EB74E2" w:rsidRPr="00584418" w:rsidP="00584418">
            <w:pPr>
              <w:spacing w:line="280" w:lineRule="exact"/>
              <w:ind w:left="0" w:firstLine="0"/>
              <w:jc w:val="center"/>
              <w:outlineLvl w:val="9"/>
              <w:rPr>
                <w:rFonts w:ascii="宋体" w:eastAsia="宋体" w:hAnsi="宋体" w:cs="宋体"/>
                <w:b/>
                <w:sz w:val="16"/>
                <w:szCs w:val="21"/>
              </w:rPr>
            </w:pPr>
            <w:r w:rsidRPr="00584418">
              <w:rPr>
                <w:rFonts w:ascii="宋体" w:eastAsia="宋体" w:hAnsi="宋体" w:cs="宋体"/>
                <w:b/>
                <w:sz w:val="16"/>
                <w:szCs w:val="21"/>
              </w:rPr>
              <w:t>学分</w:t>
            </w:r>
          </w:p>
        </w:tc>
        <w:tc>
          <w:tcPr>
            <w:tcW w:w="2500" w:type="dxa"/>
            <w:gridSpan w:val="5"/>
            <w:vAlign w:val="center"/>
          </w:tcPr>
          <w:p w:rsidR="00EB74E2" w:rsidRPr="00584418" w:rsidP="00584418">
            <w:pPr>
              <w:spacing w:line="280" w:lineRule="exact"/>
              <w:ind w:left="0" w:firstLine="0"/>
              <w:jc w:val="center"/>
              <w:outlineLvl w:val="9"/>
              <w:rPr>
                <w:rFonts w:ascii="宋体" w:eastAsia="宋体" w:hAnsi="宋体" w:cs="宋体"/>
                <w:b/>
                <w:sz w:val="16"/>
                <w:szCs w:val="21"/>
              </w:rPr>
            </w:pPr>
            <w:r w:rsidRPr="00584418">
              <w:rPr>
                <w:rFonts w:ascii="宋体" w:eastAsia="宋体" w:hAnsi="宋体" w:cs="宋体"/>
                <w:b/>
                <w:sz w:val="16"/>
                <w:szCs w:val="21"/>
              </w:rPr>
              <w:t>课内学时</w:t>
            </w:r>
          </w:p>
        </w:tc>
        <w:tc>
          <w:tcPr>
            <w:tcW w:w="500" w:type="dxa"/>
            <w:vMerge w:val="restart"/>
            <w:vAlign w:val="center"/>
          </w:tcPr>
          <w:p w:rsidR="00EB74E2" w:rsidRPr="00584418" w:rsidP="00584418">
            <w:pPr>
              <w:spacing w:line="280" w:lineRule="exact"/>
              <w:ind w:left="0" w:firstLine="0"/>
              <w:jc w:val="center"/>
              <w:outlineLvl w:val="9"/>
              <w:rPr>
                <w:rFonts w:ascii="宋体" w:eastAsia="宋体" w:hAnsi="宋体" w:cs="宋体"/>
                <w:b/>
                <w:sz w:val="16"/>
                <w:szCs w:val="21"/>
              </w:rPr>
            </w:pPr>
            <w:r w:rsidRPr="00584418">
              <w:rPr>
                <w:rFonts w:ascii="宋体" w:eastAsia="宋体" w:hAnsi="宋体" w:cs="宋体"/>
                <w:b/>
                <w:sz w:val="16"/>
                <w:szCs w:val="21"/>
              </w:rPr>
              <w:t>学期</w:t>
            </w:r>
          </w:p>
        </w:tc>
        <w:tc>
          <w:tcPr>
            <w:tcW w:w="500" w:type="dxa"/>
            <w:vMerge w:val="restart"/>
            <w:vAlign w:val="center"/>
          </w:tcPr>
          <w:p w:rsidR="00EB74E2" w:rsidRPr="00584418" w:rsidP="00584418">
            <w:pPr>
              <w:spacing w:line="280" w:lineRule="exact"/>
              <w:ind w:left="0" w:firstLine="0"/>
              <w:jc w:val="center"/>
              <w:outlineLvl w:val="9"/>
              <w:rPr>
                <w:rFonts w:ascii="宋体" w:eastAsia="宋体" w:hAnsi="宋体" w:cs="宋体"/>
                <w:b/>
                <w:sz w:val="16"/>
                <w:szCs w:val="21"/>
              </w:rPr>
            </w:pPr>
            <w:r w:rsidRPr="00584418">
              <w:rPr>
                <w:rFonts w:ascii="宋体" w:eastAsia="宋体" w:hAnsi="宋体" w:cs="宋体"/>
                <w:b/>
                <w:sz w:val="16"/>
                <w:szCs w:val="21"/>
              </w:rPr>
              <w:t>阶段</w:t>
            </w:r>
          </w:p>
        </w:tc>
        <w:tc>
          <w:tcPr>
            <w:tcW w:w="1000" w:type="dxa"/>
            <w:vMerge w:val="restart"/>
            <w:vAlign w:val="center"/>
          </w:tcPr>
          <w:p w:rsidR="00EB74E2" w:rsidRPr="00584418" w:rsidP="00584418">
            <w:pPr>
              <w:spacing w:line="280" w:lineRule="exact"/>
              <w:ind w:left="0" w:firstLine="0"/>
              <w:jc w:val="center"/>
              <w:outlineLvl w:val="9"/>
              <w:rPr>
                <w:rFonts w:ascii="宋体" w:eastAsia="宋体" w:hAnsi="宋体" w:cs="宋体"/>
                <w:b/>
                <w:sz w:val="16"/>
                <w:szCs w:val="21"/>
              </w:rPr>
            </w:pPr>
            <w:r w:rsidRPr="00584418">
              <w:rPr>
                <w:rFonts w:ascii="宋体" w:eastAsia="宋体" w:hAnsi="宋体" w:cs="宋体"/>
                <w:b/>
                <w:sz w:val="16"/>
                <w:szCs w:val="21"/>
              </w:rPr>
              <w:t>备注</w:t>
            </w: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sz w:val="16"/>
                <w:szCs w:val="21"/>
              </w:rPr>
            </w:pPr>
          </w:p>
        </w:tc>
        <w:tc>
          <w:tcPr>
            <w:tcW w:w="1000" w:type="dxa"/>
            <w:vMerge/>
            <w:vAlign w:val="center"/>
          </w:tcPr>
          <w:p w:rsidR="00EB74E2" w:rsidRPr="00584418" w:rsidP="00584418">
            <w:pPr>
              <w:spacing w:line="280" w:lineRule="exact"/>
              <w:ind w:left="0" w:firstLine="0"/>
              <w:jc w:val="center"/>
              <w:outlineLvl w:val="9"/>
              <w:rPr>
                <w:rFonts w:ascii="宋体" w:eastAsia="宋体" w:hAnsi="宋体" w:cs="宋体"/>
                <w:b/>
                <w:sz w:val="16"/>
                <w:szCs w:val="21"/>
              </w:rPr>
            </w:pPr>
          </w:p>
        </w:tc>
        <w:tc>
          <w:tcPr>
            <w:tcW w:w="2420" w:type="dxa"/>
            <w:vMerge/>
            <w:vAlign w:val="center"/>
          </w:tcPr>
          <w:p w:rsidR="00EB74E2" w:rsidRPr="00584418" w:rsidP="00584418">
            <w:pPr>
              <w:spacing w:line="280" w:lineRule="exact"/>
              <w:ind w:left="0" w:firstLine="0"/>
              <w:jc w:val="center"/>
              <w:outlineLvl w:val="9"/>
              <w:rPr>
                <w:rFonts w:ascii="宋体" w:eastAsia="宋体" w:hAnsi="宋体" w:cs="宋体"/>
                <w:b/>
                <w:sz w:val="16"/>
                <w:szCs w:val="21"/>
              </w:rPr>
            </w:pPr>
          </w:p>
        </w:tc>
        <w:tc>
          <w:tcPr>
            <w:tcW w:w="500" w:type="dxa"/>
            <w:vMerge/>
            <w:vAlign w:val="center"/>
          </w:tcPr>
          <w:p w:rsidR="00EB74E2" w:rsidRPr="00584418" w:rsidP="00584418">
            <w:pPr>
              <w:spacing w:line="280" w:lineRule="exact"/>
              <w:ind w:left="0" w:firstLine="0"/>
              <w:jc w:val="center"/>
              <w:outlineLvl w:val="9"/>
              <w:rPr>
                <w:rFonts w:ascii="宋体" w:eastAsia="宋体" w:hAnsi="宋体" w:cs="宋体"/>
                <w:b/>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sz w:val="16"/>
                <w:szCs w:val="21"/>
              </w:rPr>
            </w:pPr>
            <w:r w:rsidRPr="00584418">
              <w:rPr>
                <w:rFonts w:ascii="宋体" w:eastAsia="宋体" w:hAnsi="宋体" w:cs="宋体"/>
                <w:b/>
                <w:sz w:val="16"/>
                <w:szCs w:val="21"/>
              </w:rPr>
              <w:t>合计</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sz w:val="16"/>
                <w:szCs w:val="21"/>
              </w:rPr>
            </w:pPr>
            <w:r w:rsidRPr="00584418">
              <w:rPr>
                <w:rFonts w:ascii="宋体" w:eastAsia="宋体" w:hAnsi="宋体" w:cs="宋体"/>
                <w:b/>
                <w:sz w:val="16"/>
                <w:szCs w:val="21"/>
              </w:rPr>
              <w:t>讲授</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sz w:val="16"/>
                <w:szCs w:val="21"/>
              </w:rPr>
            </w:pPr>
            <w:r w:rsidRPr="00584418">
              <w:rPr>
                <w:rFonts w:ascii="宋体" w:eastAsia="宋体" w:hAnsi="宋体" w:cs="宋体"/>
                <w:b/>
                <w:sz w:val="16"/>
                <w:szCs w:val="21"/>
              </w:rPr>
              <w:t>实验</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sz w:val="16"/>
                <w:szCs w:val="21"/>
              </w:rPr>
            </w:pPr>
            <w:r w:rsidRPr="00584418">
              <w:rPr>
                <w:rFonts w:ascii="宋体" w:eastAsia="宋体" w:hAnsi="宋体" w:cs="宋体"/>
                <w:b/>
                <w:sz w:val="16"/>
                <w:szCs w:val="21"/>
              </w:rPr>
              <w:t>上机</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sz w:val="16"/>
                <w:szCs w:val="21"/>
              </w:rPr>
            </w:pPr>
            <w:r w:rsidRPr="00584418">
              <w:rPr>
                <w:rFonts w:ascii="宋体" w:eastAsia="宋体" w:hAnsi="宋体" w:cs="宋体"/>
                <w:b/>
                <w:sz w:val="16"/>
                <w:szCs w:val="21"/>
              </w:rPr>
              <w:t>实践</w:t>
            </w:r>
          </w:p>
        </w:tc>
        <w:tc>
          <w:tcPr>
            <w:tcW w:w="500" w:type="dxa"/>
            <w:vMerge/>
            <w:vAlign w:val="center"/>
          </w:tcPr>
          <w:p w:rsidR="00EB74E2" w:rsidRPr="00584418" w:rsidP="00584418">
            <w:pPr>
              <w:spacing w:line="280" w:lineRule="exact"/>
              <w:ind w:left="0" w:firstLine="0"/>
              <w:jc w:val="center"/>
              <w:outlineLvl w:val="9"/>
              <w:rPr>
                <w:rFonts w:ascii="宋体" w:eastAsia="宋体" w:hAnsi="宋体" w:cs="宋体"/>
                <w:b/>
                <w:sz w:val="16"/>
                <w:szCs w:val="21"/>
              </w:rPr>
            </w:pPr>
          </w:p>
        </w:tc>
        <w:tc>
          <w:tcPr>
            <w:tcW w:w="500" w:type="dxa"/>
            <w:vMerge/>
            <w:vAlign w:val="center"/>
          </w:tcPr>
          <w:p w:rsidR="00EB74E2" w:rsidRPr="00584418" w:rsidP="00584418">
            <w:pPr>
              <w:spacing w:line="280" w:lineRule="exact"/>
              <w:ind w:left="0" w:firstLine="0"/>
              <w:jc w:val="center"/>
              <w:outlineLvl w:val="9"/>
              <w:rPr>
                <w:rFonts w:ascii="宋体" w:eastAsia="宋体" w:hAnsi="宋体" w:cs="宋体"/>
                <w:b/>
                <w:sz w:val="16"/>
                <w:szCs w:val="21"/>
              </w:rPr>
            </w:pPr>
          </w:p>
        </w:tc>
        <w:tc>
          <w:tcPr>
            <w:tcW w:w="10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restart"/>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公共课程</w:t>
            </w:r>
          </w:p>
        </w:tc>
        <w:tc>
          <w:tcPr>
            <w:tcW w:w="400" w:type="dxa"/>
            <w:vMerge w:val="restart"/>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通识教育课程</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MRX224911020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新时代中国特色社会主义理论与实践</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Theory and Practice of Socialism with Chinese Characteristics for a New Era</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27</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9</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7</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MRX210311021</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中国马克思主义与当代</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Chinese Marxism and Contemporary</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D</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MRX110411013</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自然辩证法概论</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Introduction to Dialectics of Nature</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restart"/>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学科基础课程</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GEO266111020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大数据技术与应用</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Big Data Technology and Application</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24</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5</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SCC253011031</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矩阵理论</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Matrix Theory</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5</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CST111111020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人工智能基础</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Fundamentals of Artificial Intelligence</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24</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SPE124311025</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油气田开发工程</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Oil &amp;amp; Gas Field Development Engineering</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2.5</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restart"/>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前沿课程</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GEO165011020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油气地质理论与方法前沿</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Frontier of Oil and Gas Geological Theory and Method</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9</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D</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根据主修方向，前沿课程二选一</w:t>
            </w: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GEO225011020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油气地球物理理论、方法与技术前沿</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Oil and Gas Geophysical Theory, Method and Technology Frontier</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9</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D</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根据主修方向，前沿课程二选一</w:t>
            </w:r>
          </w:p>
        </w:tc>
      </w:tr>
      <w:tr>
        <w:tblPrEx>
          <w:tblW w:w="0" w:type="auto"/>
          <w:tblLayout w:type="fixed"/>
          <w:tblCellMar>
            <w:left w:w="0" w:type="dxa"/>
            <w:right w:w="0" w:type="dxa"/>
          </w:tblCellMar>
        </w:tblPrEx>
        <w:tc>
          <w:tcPr>
            <w:tcW w:w="400" w:type="dxa"/>
            <w:vMerge w:val="restart"/>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油气地质方向</w:t>
            </w:r>
          </w:p>
        </w:tc>
        <w:tc>
          <w:tcPr>
            <w:tcW w:w="400" w:type="dxa"/>
            <w:vMerge w:val="restart"/>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专业课程</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GEO124611045</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构造地质学（含盆地构造）</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Structural Geology (Including Basin Structure)</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4.5</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78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62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5</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BY</w:t>
            </w: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GEO123811040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古生物学与地史学</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Historical Paleontology Geology</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70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52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BY</w:t>
            </w: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GEO123411046</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沉积学</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 xml:space="preserve">Sedimentology </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4.5</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78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60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BY</w:t>
            </w: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GEO160611010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地震资料地质综合解释</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Geological Interpretation of Seismic Data</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1周</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1周</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5</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GEO124811040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野外地质综合实习</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Field Geological Comprehensive Practice</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4周</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4周</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GEO162711045</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油气地质与勘探</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 xml:space="preserve">Petroleum Geology and Exploration </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4.5</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76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64</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BY</w:t>
            </w: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GEO162811035</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油气田地下地质学</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Subsurface Geology of Oil &amp;amp; Gas Fields</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3.5</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62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44</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BY</w:t>
            </w: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GEO110711020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地质专题实习</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Geological Special Topic Practice</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2周</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2周</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S3</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GEO162511010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油气地质课程设计</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Course Design for Petroleum Geology and Exploration</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1周</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1周</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S3</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GEO169311020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储层地质学及油气藏描述（全英文）</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Reservoir Geology and Reservoir Description(English)</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7</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BY</w:t>
            </w: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GEO163011010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油气田地下地质学课程设计</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Course Design for Subsurface Geology of Oil &amp;amp; Gas Field</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1周</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1周</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7</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restart"/>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油气地球物理勘探方向</w:t>
            </w:r>
          </w:p>
        </w:tc>
        <w:tc>
          <w:tcPr>
            <w:tcW w:w="400" w:type="dxa"/>
            <w:vMerge w:val="restart"/>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专业课程</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GEO210511035</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弹性波动力学</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Elastic Wave Dynamics</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3.5</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58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52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5</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BY</w:t>
            </w: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GEO211611030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信号分析与处理</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Signal Analysis and Processing</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5</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BY</w:t>
            </w: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CTL210111030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电工电子学</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Electrotechnics &amp;amp; Electronics</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5</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GEO222311015</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电法勘探</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Electrical Exploration</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1.5</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24</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24</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5</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BY</w:t>
            </w: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GEO222911020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重磁勘探</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Gravity and Magnetic Exploration</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5</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BY</w:t>
            </w: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GEO268711020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岩石物理</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Rock Physics</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24</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GEO150411026</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石油地质学</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Petroleum Geology</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50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GEO211111010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地震资料构造解释</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Structural Interpretation of Seismic Data</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1周</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1周</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S3</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GEO269811010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地球物理勘探综合实训</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The practice of geophysical prospecting</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1周</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1周</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S3</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GEO221011020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地震勘探仪器及生产实习</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Seismic Exploration Instruments and Production Practice</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2周</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2周</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7</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GEO269311030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地震资料数字处理方法（全英文）</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Seismic Data Processing Method(English)</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7</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BY</w:t>
            </w: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GEO221711010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地震资料处理实训</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Seismic Data Processing Practice</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1周</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1周</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7</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GEO222111020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地震资料综合解释</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Seismic Data Interpretation</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7</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BY</w:t>
            </w: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GEO268311020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地球物理反演理论（全英文）</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Theory of Geophysical Inversion(English)</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7</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BY</w:t>
            </w: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GEO269611020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定量地震学</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Quantitative Seismology</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BY</w:t>
            </w:r>
          </w:p>
        </w:tc>
      </w:tr>
      <w:tr>
        <w:tblPrEx>
          <w:tblW w:w="0" w:type="auto"/>
          <w:tblLayout w:type="fixed"/>
          <w:tblCellMar>
            <w:left w:w="0" w:type="dxa"/>
            <w:right w:w="0" w:type="dxa"/>
          </w:tblCellMar>
        </w:tblPrEx>
        <w:tc>
          <w:tcPr>
            <w:tcW w:w="400" w:type="dxa"/>
            <w:vMerge w:val="restart"/>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油气地球物理测井方向</w:t>
            </w:r>
          </w:p>
        </w:tc>
        <w:tc>
          <w:tcPr>
            <w:tcW w:w="400" w:type="dxa"/>
            <w:vMerge w:val="restart"/>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专业课程</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CTL210111030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电工电子学</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Electrotechnics &amp;amp; Electronics</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5</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GEO262411025</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电磁场论</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Electromagnetic Field Theory</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2.5</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5</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GEO262611020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井筒声学基础</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Fundamentals of Borehole Acoustics</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34</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5</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GEO263311020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原子核物理</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Nuclear Physics</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5</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GEO263811030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测井岩石物理学与实验</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Logging Petrophysics and Experiment</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56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24</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BY</w:t>
            </w: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GEO260211051</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测井方法与原理</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Well Logging Methods and Principles</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68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56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BY</w:t>
            </w: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GEO261211031</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测井仪器原理</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Principle of Well-Logging Instrument</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2.5</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BY</w:t>
            </w: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GEO263511036</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测井数据处理与综合解释</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Logging Data Processing and Comprehensive Interpretation</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56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24</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BY</w:t>
            </w: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GEO260711020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测井生产实习</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Well Logging Field Practice</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2周</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2周</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S3</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GEO263811020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测井信息处理及应用</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Logging Information Processing and Application</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BY</w:t>
            </w: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GEO269111010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测井方法与技术前沿（全英文）</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Frontier of Logging method and technique(English)</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BY</w:t>
            </w: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GEO268611020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油气储层测井评价方法（全英文）</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Logging Evaluation Method For Oil and Gas Reservoir(English)</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BY</w:t>
            </w: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GEO265611030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地球物理测井综合实训</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Geophysical well Logging Comprehensive Training</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3周</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3周</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bl>
    <w:p w:rsidR="00EB74E2" w:rsidRPr="00584418" w:rsidP="00584418">
      <w:pPr>
        <w:spacing w:line="280" w:lineRule="exact"/>
        <w:ind w:left="0" w:firstLine="0"/>
        <w:jc w:val="left"/>
        <w:outlineLvl w:val="9"/>
        <w:rPr>
          <w:rFonts w:ascii="宋体" w:eastAsia="宋体" w:hAnsi="宋体" w:cs="宋体"/>
          <w:b/>
          <w:sz w:val="16"/>
          <w:szCs w:val="21"/>
        </w:rPr>
      </w:pPr>
      <w:r w:rsidRPr="00584418">
        <w:rPr>
          <w:rFonts w:ascii="宋体" w:eastAsia="宋体" w:hAnsi="宋体" w:cs="宋体"/>
          <w:b/>
          <w:sz w:val="16"/>
          <w:szCs w:val="21"/>
        </w:rPr>
        <w:br w:type="page"/>
      </w:r>
    </w:p>
    <w:p w:rsidR="00EB74E2" w:rsidRPr="00584418" w:rsidP="00584418">
      <w:pPr>
        <w:spacing w:line="280" w:lineRule="exact"/>
        <w:ind w:left="0" w:firstLine="0"/>
        <w:jc w:val="left"/>
        <w:outlineLvl w:val="9"/>
        <w:rPr>
          <w:rFonts w:ascii="宋体" w:eastAsia="宋体" w:hAnsi="宋体" w:cs="宋体"/>
          <w:b/>
          <w:sz w:val="21"/>
          <w:szCs w:val="21"/>
        </w:rPr>
      </w:pPr>
      <w:r w:rsidRPr="00584418">
        <w:rPr>
          <w:rFonts w:ascii="宋体" w:eastAsia="宋体" w:hAnsi="宋体" w:cs="宋体"/>
          <w:b/>
          <w:sz w:val="21"/>
          <w:szCs w:val="21"/>
        </w:rPr>
        <w:t>（三）油气地学类本研一体化培养专业阶段选修课程设置</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
      <w:tblGrid>
        <w:gridCol w:w="400"/>
        <w:gridCol w:w="400"/>
        <w:gridCol w:w="1000"/>
        <w:gridCol w:w="2420"/>
        <w:gridCol w:w="500"/>
        <w:gridCol w:w="500"/>
        <w:gridCol w:w="500"/>
        <w:gridCol w:w="500"/>
        <w:gridCol w:w="500"/>
        <w:gridCol w:w="500"/>
        <w:gridCol w:w="500"/>
        <w:gridCol w:w="500"/>
        <w:gridCol w:w="100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c>
          <w:tcPr>
            <w:tcW w:w="400" w:type="dxa"/>
            <w:vMerge w:val="restart"/>
            <w:vAlign w:val="center"/>
          </w:tcPr>
          <w:p w:rsidR="00EB74E2" w:rsidRPr="00584418" w:rsidP="00584418">
            <w:pPr>
              <w:spacing w:line="280" w:lineRule="exact"/>
              <w:ind w:left="0" w:firstLine="0"/>
              <w:jc w:val="center"/>
              <w:outlineLvl w:val="9"/>
              <w:rPr>
                <w:rFonts w:ascii="宋体" w:eastAsia="宋体" w:hAnsi="宋体" w:cs="宋体"/>
                <w:b/>
                <w:sz w:val="16"/>
                <w:szCs w:val="21"/>
              </w:rPr>
            </w:pPr>
            <w:r w:rsidRPr="00584418">
              <w:rPr>
                <w:rFonts w:ascii="宋体" w:eastAsia="宋体" w:hAnsi="宋体" w:cs="宋体"/>
                <w:b/>
                <w:sz w:val="16"/>
                <w:szCs w:val="21"/>
              </w:rPr>
              <w:t>课程类别</w:t>
            </w:r>
          </w:p>
        </w:tc>
        <w:tc>
          <w:tcPr>
            <w:tcW w:w="400" w:type="dxa"/>
            <w:vMerge w:val="restart"/>
            <w:vAlign w:val="center"/>
          </w:tcPr>
          <w:p w:rsidR="00EB74E2" w:rsidRPr="00584418" w:rsidP="00584418">
            <w:pPr>
              <w:spacing w:line="280" w:lineRule="exact"/>
              <w:ind w:left="0" w:firstLine="0"/>
              <w:jc w:val="center"/>
              <w:outlineLvl w:val="9"/>
              <w:rPr>
                <w:rFonts w:ascii="宋体" w:eastAsia="宋体" w:hAnsi="宋体" w:cs="宋体"/>
                <w:b/>
                <w:sz w:val="16"/>
                <w:szCs w:val="21"/>
              </w:rPr>
            </w:pPr>
            <w:r w:rsidRPr="00584418">
              <w:rPr>
                <w:rFonts w:ascii="宋体" w:eastAsia="宋体" w:hAnsi="宋体" w:cs="宋体"/>
                <w:b/>
                <w:sz w:val="16"/>
                <w:szCs w:val="21"/>
              </w:rPr>
              <w:t>专业方向</w:t>
            </w:r>
          </w:p>
        </w:tc>
        <w:tc>
          <w:tcPr>
            <w:tcW w:w="1000" w:type="dxa"/>
            <w:vMerge w:val="restart"/>
            <w:vAlign w:val="center"/>
          </w:tcPr>
          <w:p w:rsidR="00EB74E2" w:rsidRPr="00584418" w:rsidP="00584418">
            <w:pPr>
              <w:spacing w:line="280" w:lineRule="exact"/>
              <w:ind w:left="0" w:firstLine="0"/>
              <w:jc w:val="center"/>
              <w:outlineLvl w:val="9"/>
              <w:rPr>
                <w:rFonts w:ascii="宋体" w:eastAsia="宋体" w:hAnsi="宋体" w:cs="宋体"/>
                <w:b/>
                <w:sz w:val="16"/>
                <w:szCs w:val="21"/>
              </w:rPr>
            </w:pPr>
            <w:r w:rsidRPr="00584418">
              <w:rPr>
                <w:rFonts w:ascii="宋体" w:eastAsia="宋体" w:hAnsi="宋体" w:cs="宋体"/>
                <w:b/>
                <w:sz w:val="16"/>
                <w:szCs w:val="21"/>
              </w:rPr>
              <w:t>课程编码</w:t>
            </w:r>
          </w:p>
        </w:tc>
        <w:tc>
          <w:tcPr>
            <w:tcW w:w="2420" w:type="dxa"/>
            <w:vMerge w:val="restart"/>
            <w:vAlign w:val="center"/>
          </w:tcPr>
          <w:p w:rsidR="00EB74E2" w:rsidRPr="00584418" w:rsidP="00584418">
            <w:pPr>
              <w:spacing w:line="280" w:lineRule="exact"/>
              <w:ind w:left="0" w:firstLine="0"/>
              <w:jc w:val="center"/>
              <w:outlineLvl w:val="9"/>
              <w:rPr>
                <w:rFonts w:ascii="宋体" w:eastAsia="宋体" w:hAnsi="宋体" w:cs="宋体"/>
                <w:b/>
                <w:sz w:val="16"/>
                <w:szCs w:val="21"/>
              </w:rPr>
            </w:pPr>
            <w:r w:rsidRPr="00584418">
              <w:rPr>
                <w:rFonts w:ascii="宋体" w:eastAsia="宋体" w:hAnsi="宋体" w:cs="宋体"/>
                <w:b/>
                <w:sz w:val="16"/>
                <w:szCs w:val="21"/>
              </w:rPr>
              <w:t>课程名称</w:t>
            </w:r>
          </w:p>
        </w:tc>
        <w:tc>
          <w:tcPr>
            <w:tcW w:w="500" w:type="dxa"/>
            <w:vMerge w:val="restart"/>
            <w:vAlign w:val="center"/>
          </w:tcPr>
          <w:p w:rsidR="00EB74E2" w:rsidRPr="00584418" w:rsidP="00584418">
            <w:pPr>
              <w:spacing w:line="280" w:lineRule="exact"/>
              <w:ind w:left="0" w:firstLine="0"/>
              <w:jc w:val="center"/>
              <w:outlineLvl w:val="9"/>
              <w:rPr>
                <w:rFonts w:ascii="宋体" w:eastAsia="宋体" w:hAnsi="宋体" w:cs="宋体"/>
                <w:b/>
                <w:sz w:val="16"/>
                <w:szCs w:val="21"/>
              </w:rPr>
            </w:pPr>
            <w:r w:rsidRPr="00584418">
              <w:rPr>
                <w:rFonts w:ascii="宋体" w:eastAsia="宋体" w:hAnsi="宋体" w:cs="宋体"/>
                <w:b/>
                <w:sz w:val="16"/>
                <w:szCs w:val="21"/>
              </w:rPr>
              <w:t>学分</w:t>
            </w:r>
          </w:p>
        </w:tc>
        <w:tc>
          <w:tcPr>
            <w:tcW w:w="2500" w:type="dxa"/>
            <w:gridSpan w:val="5"/>
            <w:vAlign w:val="center"/>
          </w:tcPr>
          <w:p w:rsidR="00EB74E2" w:rsidRPr="00584418" w:rsidP="00584418">
            <w:pPr>
              <w:spacing w:line="280" w:lineRule="exact"/>
              <w:ind w:left="0" w:firstLine="0"/>
              <w:jc w:val="center"/>
              <w:outlineLvl w:val="9"/>
              <w:rPr>
                <w:rFonts w:ascii="宋体" w:eastAsia="宋体" w:hAnsi="宋体" w:cs="宋体"/>
                <w:b/>
                <w:sz w:val="16"/>
                <w:szCs w:val="21"/>
              </w:rPr>
            </w:pPr>
            <w:r w:rsidRPr="00584418">
              <w:rPr>
                <w:rFonts w:ascii="宋体" w:eastAsia="宋体" w:hAnsi="宋体" w:cs="宋体"/>
                <w:b/>
                <w:sz w:val="16"/>
                <w:szCs w:val="21"/>
              </w:rPr>
              <w:t>课内学时</w:t>
            </w:r>
          </w:p>
        </w:tc>
        <w:tc>
          <w:tcPr>
            <w:tcW w:w="500" w:type="dxa"/>
            <w:vMerge w:val="restart"/>
            <w:vAlign w:val="center"/>
          </w:tcPr>
          <w:p w:rsidR="00EB74E2" w:rsidRPr="00584418" w:rsidP="00584418">
            <w:pPr>
              <w:spacing w:line="280" w:lineRule="exact"/>
              <w:ind w:left="0" w:firstLine="0"/>
              <w:jc w:val="center"/>
              <w:outlineLvl w:val="9"/>
              <w:rPr>
                <w:rFonts w:ascii="宋体" w:eastAsia="宋体" w:hAnsi="宋体" w:cs="宋体"/>
                <w:b/>
                <w:sz w:val="16"/>
                <w:szCs w:val="21"/>
              </w:rPr>
            </w:pPr>
            <w:r w:rsidRPr="00584418">
              <w:rPr>
                <w:rFonts w:ascii="宋体" w:eastAsia="宋体" w:hAnsi="宋体" w:cs="宋体"/>
                <w:b/>
                <w:sz w:val="16"/>
                <w:szCs w:val="21"/>
              </w:rPr>
              <w:t>学期</w:t>
            </w:r>
          </w:p>
        </w:tc>
        <w:tc>
          <w:tcPr>
            <w:tcW w:w="500" w:type="dxa"/>
            <w:vMerge w:val="restart"/>
            <w:vAlign w:val="center"/>
          </w:tcPr>
          <w:p w:rsidR="00EB74E2" w:rsidRPr="00584418" w:rsidP="00584418">
            <w:pPr>
              <w:spacing w:line="280" w:lineRule="exact"/>
              <w:ind w:left="0" w:firstLine="0"/>
              <w:jc w:val="center"/>
              <w:outlineLvl w:val="9"/>
              <w:rPr>
                <w:rFonts w:ascii="宋体" w:eastAsia="宋体" w:hAnsi="宋体" w:cs="宋体"/>
                <w:b/>
                <w:sz w:val="16"/>
                <w:szCs w:val="21"/>
              </w:rPr>
            </w:pPr>
            <w:r w:rsidRPr="00584418">
              <w:rPr>
                <w:rFonts w:ascii="宋体" w:eastAsia="宋体" w:hAnsi="宋体" w:cs="宋体"/>
                <w:b/>
                <w:sz w:val="16"/>
                <w:szCs w:val="21"/>
              </w:rPr>
              <w:t>阶段</w:t>
            </w:r>
          </w:p>
        </w:tc>
        <w:tc>
          <w:tcPr>
            <w:tcW w:w="1000" w:type="dxa"/>
            <w:vMerge w:val="restart"/>
            <w:vAlign w:val="center"/>
          </w:tcPr>
          <w:p w:rsidR="00EB74E2" w:rsidRPr="00584418" w:rsidP="00584418">
            <w:pPr>
              <w:spacing w:line="280" w:lineRule="exact"/>
              <w:ind w:left="0" w:firstLine="0"/>
              <w:jc w:val="center"/>
              <w:outlineLvl w:val="9"/>
              <w:rPr>
                <w:rFonts w:ascii="宋体" w:eastAsia="宋体" w:hAnsi="宋体" w:cs="宋体"/>
                <w:b/>
                <w:sz w:val="16"/>
                <w:szCs w:val="21"/>
              </w:rPr>
            </w:pPr>
            <w:r w:rsidRPr="00584418">
              <w:rPr>
                <w:rFonts w:ascii="宋体" w:eastAsia="宋体" w:hAnsi="宋体" w:cs="宋体"/>
                <w:b/>
                <w:sz w:val="16"/>
                <w:szCs w:val="21"/>
              </w:rPr>
              <w:t>备注</w:t>
            </w: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sz w:val="16"/>
                <w:szCs w:val="21"/>
              </w:rPr>
            </w:pPr>
          </w:p>
        </w:tc>
        <w:tc>
          <w:tcPr>
            <w:tcW w:w="1000" w:type="dxa"/>
            <w:vMerge/>
            <w:vAlign w:val="center"/>
          </w:tcPr>
          <w:p w:rsidR="00EB74E2" w:rsidRPr="00584418" w:rsidP="00584418">
            <w:pPr>
              <w:spacing w:line="280" w:lineRule="exact"/>
              <w:ind w:left="0" w:firstLine="0"/>
              <w:jc w:val="center"/>
              <w:outlineLvl w:val="9"/>
              <w:rPr>
                <w:rFonts w:ascii="宋体" w:eastAsia="宋体" w:hAnsi="宋体" w:cs="宋体"/>
                <w:b/>
                <w:sz w:val="16"/>
                <w:szCs w:val="21"/>
              </w:rPr>
            </w:pPr>
          </w:p>
        </w:tc>
        <w:tc>
          <w:tcPr>
            <w:tcW w:w="2420" w:type="dxa"/>
            <w:vMerge/>
            <w:vAlign w:val="center"/>
          </w:tcPr>
          <w:p w:rsidR="00EB74E2" w:rsidRPr="00584418" w:rsidP="00584418">
            <w:pPr>
              <w:spacing w:line="280" w:lineRule="exact"/>
              <w:ind w:left="0" w:firstLine="0"/>
              <w:jc w:val="center"/>
              <w:outlineLvl w:val="9"/>
              <w:rPr>
                <w:rFonts w:ascii="宋体" w:eastAsia="宋体" w:hAnsi="宋体" w:cs="宋体"/>
                <w:b/>
                <w:sz w:val="16"/>
                <w:szCs w:val="21"/>
              </w:rPr>
            </w:pPr>
          </w:p>
        </w:tc>
        <w:tc>
          <w:tcPr>
            <w:tcW w:w="500" w:type="dxa"/>
            <w:vMerge/>
            <w:vAlign w:val="center"/>
          </w:tcPr>
          <w:p w:rsidR="00EB74E2" w:rsidRPr="00584418" w:rsidP="00584418">
            <w:pPr>
              <w:spacing w:line="280" w:lineRule="exact"/>
              <w:ind w:left="0" w:firstLine="0"/>
              <w:jc w:val="center"/>
              <w:outlineLvl w:val="9"/>
              <w:rPr>
                <w:rFonts w:ascii="宋体" w:eastAsia="宋体" w:hAnsi="宋体" w:cs="宋体"/>
                <w:b/>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sz w:val="16"/>
                <w:szCs w:val="21"/>
              </w:rPr>
            </w:pPr>
            <w:r w:rsidRPr="00584418">
              <w:rPr>
                <w:rFonts w:ascii="宋体" w:eastAsia="宋体" w:hAnsi="宋体" w:cs="宋体"/>
                <w:b/>
                <w:sz w:val="16"/>
                <w:szCs w:val="21"/>
              </w:rPr>
              <w:t>合计</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sz w:val="16"/>
                <w:szCs w:val="21"/>
              </w:rPr>
            </w:pPr>
            <w:r w:rsidRPr="00584418">
              <w:rPr>
                <w:rFonts w:ascii="宋体" w:eastAsia="宋体" w:hAnsi="宋体" w:cs="宋体"/>
                <w:b/>
                <w:sz w:val="16"/>
                <w:szCs w:val="21"/>
              </w:rPr>
              <w:t>讲授</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sz w:val="16"/>
                <w:szCs w:val="21"/>
              </w:rPr>
            </w:pPr>
            <w:r w:rsidRPr="00584418">
              <w:rPr>
                <w:rFonts w:ascii="宋体" w:eastAsia="宋体" w:hAnsi="宋体" w:cs="宋体"/>
                <w:b/>
                <w:sz w:val="16"/>
                <w:szCs w:val="21"/>
              </w:rPr>
              <w:t>实验</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sz w:val="16"/>
                <w:szCs w:val="21"/>
              </w:rPr>
            </w:pPr>
            <w:r w:rsidRPr="00584418">
              <w:rPr>
                <w:rFonts w:ascii="宋体" w:eastAsia="宋体" w:hAnsi="宋体" w:cs="宋体"/>
                <w:b/>
                <w:sz w:val="16"/>
                <w:szCs w:val="21"/>
              </w:rPr>
              <w:t>上机</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sz w:val="16"/>
                <w:szCs w:val="21"/>
              </w:rPr>
            </w:pPr>
            <w:r w:rsidRPr="00584418">
              <w:rPr>
                <w:rFonts w:ascii="宋体" w:eastAsia="宋体" w:hAnsi="宋体" w:cs="宋体"/>
                <w:b/>
                <w:sz w:val="16"/>
                <w:szCs w:val="21"/>
              </w:rPr>
              <w:t>实践</w:t>
            </w:r>
          </w:p>
        </w:tc>
        <w:tc>
          <w:tcPr>
            <w:tcW w:w="500" w:type="dxa"/>
            <w:vMerge/>
            <w:vAlign w:val="center"/>
          </w:tcPr>
          <w:p w:rsidR="00EB74E2" w:rsidRPr="00584418" w:rsidP="00584418">
            <w:pPr>
              <w:spacing w:line="280" w:lineRule="exact"/>
              <w:ind w:left="0" w:firstLine="0"/>
              <w:jc w:val="center"/>
              <w:outlineLvl w:val="9"/>
              <w:rPr>
                <w:rFonts w:ascii="宋体" w:eastAsia="宋体" w:hAnsi="宋体" w:cs="宋体"/>
                <w:b/>
                <w:sz w:val="16"/>
                <w:szCs w:val="21"/>
              </w:rPr>
            </w:pPr>
          </w:p>
        </w:tc>
        <w:tc>
          <w:tcPr>
            <w:tcW w:w="500" w:type="dxa"/>
            <w:vMerge/>
            <w:vAlign w:val="center"/>
          </w:tcPr>
          <w:p w:rsidR="00EB74E2" w:rsidRPr="00584418" w:rsidP="00584418">
            <w:pPr>
              <w:spacing w:line="280" w:lineRule="exact"/>
              <w:ind w:left="0" w:firstLine="0"/>
              <w:jc w:val="center"/>
              <w:outlineLvl w:val="9"/>
              <w:rPr>
                <w:rFonts w:ascii="宋体" w:eastAsia="宋体" w:hAnsi="宋体" w:cs="宋体"/>
                <w:b/>
                <w:sz w:val="16"/>
                <w:szCs w:val="21"/>
              </w:rPr>
            </w:pPr>
          </w:p>
        </w:tc>
        <w:tc>
          <w:tcPr>
            <w:tcW w:w="10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restart"/>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专业课程</w:t>
            </w:r>
          </w:p>
        </w:tc>
        <w:tc>
          <w:tcPr>
            <w:tcW w:w="400" w:type="dxa"/>
            <w:vMerge w:val="restart"/>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油气地质方向</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GEO169921010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测井资料地质解释</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Geological Comprehensive Interpretation of Well Logging Data</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1周</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1周</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5</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GEO168921020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地球化学</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Geochemistry</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5</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GEO162421020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油气地球化学</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Petroleum Geochemistry</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GEO162621020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油气地质软件应用</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Application of Petroleum Geology Software</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24</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GEO168221010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碎屑岩沉积体系与时间地层学（全英文）</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Siliciclastic Depositional Systems And Time Stratigraphy(English)</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S3</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GEO166121020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油田地质实习</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Practice of Oil &amp;amp; Gas Field Geology</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2周</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2周</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7</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GEO125221020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地层学原理与方法</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Principles and Methods of Stratigraphy</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7</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GEO161221020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含油气盆地分析</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Analysis of Petroliferous Basins</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7</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GEO167321010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深层、深水油气导论</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Deep and deep-water oil and gas</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7</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GEO166021020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储层表征与建模</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Reservoir Characterization and Modeling</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7</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GEO167521020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测井地质学</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Well Logging Geology</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7</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GEO166221020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高等石油地质学</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Advanced Petroleum Geology</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7</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GEO162921020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非常规油气地质学</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Unconventional Petroleum Geology</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GEO167121020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油藏地质基本技能实训</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Basic Skills Training of Reservoir Geology</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GEO168521020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油气勘探综合技术实训</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Comprehensive Technical Training of Oil and Gas Exploration</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GEO167821020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专业设计大赛（油气地质）</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Professional Design Competition（Oil and gas geology, logging, geophysics）</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GEO169221020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层序地层学及应用（全英文）</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Applied Sequence Stratigraphy(English)</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GEO160721021</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地质统计学</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Geostatistics</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GEO169021030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结晶学与晶体光学</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Crystallography and Crystal Optics</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58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必选</w:t>
            </w: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restart"/>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油气地球物理勘探方向</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GEO220421035</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地球动力学基础</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Fundamentals of Geodynamics</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3.5</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60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5</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SCC252521030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最优化方法</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Optimization Method</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52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GEO224121025</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工程与环境地球物理</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Engineering and Environmental Geophysics</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2.5</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44</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GEO210721020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地球物理反演基础</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Basis of Geophysical Inversion</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24</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GEO268821020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岩石物理学</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petrophysics</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7</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GEO226021020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计算地球物理</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Computational Geophysics</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7</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GEO266821020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地球动力学和深部地球物理</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Geodynamics and Geophysics of Deep Earth</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7</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GEO268021020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高等地球电磁学</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Advanced Earth Electromagnetism</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7</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GEO269521020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地震数据处理与成像</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Seismic data imaging</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7</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GEO266521020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综合地球物理方法与应用</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Integrated Geophysical Methods and Applications</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7</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GEO224521020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现代信号分析理论</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Modern Signal Analysis Theory</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7</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GEO267621020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高等地震学</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Advanced Seismology</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GEO268421020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油气储层地球物理</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Oil and Gas Reservoir Geophysics</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GEO225321020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重力场理论与方法</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Theory and Method of Gravity Field</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GEO223321020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地震波动力学</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Seismic Wave Dynamics</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GEO224721020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地球物理软件分析与应用</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Analysis and Application of Geophysical Software</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GEO266421020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人工智能与地球物理数据挖掘</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Artificial intelligence and geophysical data mining</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restart"/>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油气地球物理测井方向</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GEO220121035</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弹性波动力学</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Elastic Wave Dynamics</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3.5</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58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52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5</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GEO260621030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测井软件技术基础</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Fundamentals of Computer Software Technology on Well Logging</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56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24</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5</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GEO269021021</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信号分析与处理</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Signal Analysis and Processing</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(12)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5</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GEO262921030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微控制器原理及接口技术</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 xml:space="preserve">Microcontroller Principle and Interface Technology </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56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24</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5</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GEO263521030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地层倾角与成像测井</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Formation Dip and Image Logging</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50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44</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GEO264521020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定量测井声学</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Quantitative Logging Acoustics</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GEO263421030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生产与工程测井</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Production and Engineering Logging</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6</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SPE110721020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油层物理</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Petrophysics</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7</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SPE127921030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油气渗流力学</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Mechanics of Oil &amp;amp; Gas Fow in Porous Media</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48</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7</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B</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GEO265321020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数字图像处理</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Digital Image Processing</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7</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GEO267221020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井筒地球物理场论</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Borehole Geophysics</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7</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r>
        <w:tblPrEx>
          <w:tblW w:w="0" w:type="auto"/>
          <w:tblLayout w:type="fixed"/>
          <w:tblCellMar>
            <w:left w:w="0" w:type="dxa"/>
            <w:right w:w="0" w:type="dxa"/>
          </w:tblCellMar>
        </w:tblPrEx>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400" w:type="dxa"/>
            <w:vMerge/>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GEO263821020</w:t>
            </w:r>
          </w:p>
        </w:tc>
        <w:tc>
          <w:tcPr>
            <w:tcW w:w="2420" w:type="dxa"/>
            <w:vAlign w:val="center"/>
          </w:tcPr>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测井软件分析与应用</w:t>
            </w:r>
          </w:p>
          <w:p w:rsidR="00EB74E2" w:rsidRPr="00584418" w:rsidP="00584418">
            <w:pPr>
              <w:spacing w:line="280" w:lineRule="exact"/>
              <w:ind w:left="0" w:firstLine="0"/>
              <w:jc w:val="left"/>
              <w:outlineLvl w:val="9"/>
              <w:rPr>
                <w:rFonts w:ascii="宋体" w:eastAsia="宋体" w:hAnsi="宋体" w:cs="宋体"/>
                <w:b w:val="0"/>
                <w:sz w:val="16"/>
                <w:szCs w:val="21"/>
              </w:rPr>
            </w:pPr>
            <w:r w:rsidRPr="00584418">
              <w:rPr>
                <w:rFonts w:ascii="宋体" w:eastAsia="宋体" w:hAnsi="宋体" w:cs="宋体"/>
                <w:b w:val="0"/>
                <w:sz w:val="16"/>
                <w:szCs w:val="21"/>
              </w:rPr>
              <w:t>Analysis and Application of Well Logging Software</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2.0</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32</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7</w:t>
            </w:r>
          </w:p>
        </w:tc>
        <w:tc>
          <w:tcPr>
            <w:tcW w:w="5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r w:rsidRPr="00584418">
              <w:rPr>
                <w:rFonts w:ascii="宋体" w:eastAsia="宋体" w:hAnsi="宋体" w:cs="宋体"/>
                <w:b w:val="0"/>
                <w:sz w:val="16"/>
                <w:szCs w:val="21"/>
              </w:rPr>
              <w:t>M</w:t>
            </w:r>
          </w:p>
        </w:tc>
        <w:tc>
          <w:tcPr>
            <w:tcW w:w="1000" w:type="dxa"/>
            <w:vAlign w:val="center"/>
          </w:tcPr>
          <w:p w:rsidR="00EB74E2" w:rsidRPr="00584418" w:rsidP="00584418">
            <w:pPr>
              <w:spacing w:line="280" w:lineRule="exact"/>
              <w:ind w:left="0" w:firstLine="0"/>
              <w:jc w:val="center"/>
              <w:outlineLvl w:val="9"/>
              <w:rPr>
                <w:rFonts w:ascii="宋体" w:eastAsia="宋体" w:hAnsi="宋体" w:cs="宋体"/>
                <w:b w:val="0"/>
                <w:sz w:val="16"/>
                <w:szCs w:val="21"/>
              </w:rPr>
            </w:pPr>
          </w:p>
        </w:tc>
      </w:tr>
    </w:tbl>
    <w:p w:rsidR="00EB74E2" w:rsidRPr="00584418" w:rsidP="00584418">
      <w:pPr>
        <w:spacing w:line="280" w:lineRule="exact"/>
        <w:ind w:left="0" w:firstLine="440"/>
        <w:jc w:val="left"/>
        <w:outlineLvl w:val="9"/>
        <w:rPr>
          <w:rFonts w:ascii="宋体" w:eastAsia="宋体" w:hAnsi="宋体" w:cs="宋体"/>
          <w:b/>
          <w:sz w:val="21"/>
          <w:szCs w:val="21"/>
        </w:rPr>
      </w:pPr>
      <w:r w:rsidRPr="00584418">
        <w:rPr>
          <w:rFonts w:ascii="宋体" w:eastAsia="宋体" w:hAnsi="宋体" w:cs="宋体"/>
          <w:b/>
          <w:sz w:val="21"/>
          <w:szCs w:val="21"/>
        </w:rPr>
        <w:t>1. 选修要求：</w:t>
      </w:r>
    </w:p>
    <w:p w:rsidR="00EB74E2" w:rsidRPr="00584418" w:rsidP="00584418">
      <w:pPr>
        <w:spacing w:line="280" w:lineRule="exact"/>
        <w:ind w:left="0" w:firstLine="440"/>
        <w:jc w:val="left"/>
        <w:outlineLvl w:val="9"/>
        <w:rPr>
          <w:rFonts w:ascii="宋体" w:eastAsia="宋体" w:hAnsi="宋体" w:cs="宋体"/>
          <w:b w:val="0"/>
          <w:sz w:val="21"/>
          <w:szCs w:val="21"/>
        </w:rPr>
      </w:pPr>
      <w:r w:rsidRPr="00584418">
        <w:rPr>
          <w:rFonts w:ascii="宋体" w:eastAsia="宋体" w:hAnsi="宋体" w:cs="宋体"/>
          <w:b w:val="0"/>
          <w:sz w:val="21"/>
          <w:szCs w:val="21"/>
        </w:rPr>
        <w:t>（1）前四年至少取得6个通识教育核心选修课程学分，《社会主义发展史》、《新中国史》、《党史》、《改革开放史》中必选一门，其他至少包含2个艺术类课程学分。《科研诚信与学术规范》为硕士阶段选修课中必选课程。</w:t>
      </w:r>
    </w:p>
    <w:p w:rsidR="00EB74E2" w:rsidRPr="00584418" w:rsidP="00584418">
      <w:pPr>
        <w:spacing w:line="280" w:lineRule="exact"/>
        <w:ind w:left="0" w:firstLine="440"/>
        <w:jc w:val="left"/>
        <w:outlineLvl w:val="9"/>
        <w:rPr>
          <w:rFonts w:ascii="宋体" w:eastAsia="宋体" w:hAnsi="宋体" w:cs="宋体"/>
          <w:b w:val="0"/>
          <w:sz w:val="21"/>
          <w:szCs w:val="21"/>
        </w:rPr>
      </w:pPr>
      <w:r w:rsidRPr="00584418">
        <w:rPr>
          <w:rFonts w:ascii="宋体" w:eastAsia="宋体" w:hAnsi="宋体" w:cs="宋体"/>
          <w:b w:val="0"/>
          <w:sz w:val="21"/>
          <w:szCs w:val="21"/>
        </w:rPr>
        <w:t>（2）专业选修课由导师指导选课，要求至少取得4个课程属性为“B”的专业选修课程学分，至少取得12个课程属性为“M”的专业选修课程学分，油气地质方向至少选一门全英文专业选修课并取得学分。限选课根据研究生论文选题需要及导师要求，可在本培养方案之外，选择同专业非本研一体硕士研究生培养方案中的选修课程，所得学分计入其选修课程学分。</w:t>
      </w:r>
    </w:p>
    <w:p w:rsidR="00EB74E2" w:rsidRPr="00584418" w:rsidP="00584418">
      <w:pPr>
        <w:spacing w:line="280" w:lineRule="exact"/>
        <w:ind w:left="0" w:firstLine="440"/>
        <w:jc w:val="left"/>
        <w:outlineLvl w:val="9"/>
        <w:rPr>
          <w:rFonts w:ascii="宋体" w:eastAsia="宋体" w:hAnsi="宋体" w:cs="宋体"/>
          <w:b w:val="0"/>
          <w:sz w:val="21"/>
          <w:szCs w:val="21"/>
        </w:rPr>
      </w:pPr>
      <w:r w:rsidRPr="00584418">
        <w:rPr>
          <w:rFonts w:ascii="宋体" w:eastAsia="宋体" w:hAnsi="宋体" w:cs="宋体"/>
          <w:b w:val="0"/>
          <w:sz w:val="21"/>
          <w:szCs w:val="21"/>
        </w:rPr>
        <w:t>（3）鼓励学生运用线上教学资源，在导师的指导下修读国内外线上精品课程，取得的学分经开课教师或导师认证，计入选修课程学分。</w:t>
      </w:r>
    </w:p>
    <w:p w:rsidR="00EB74E2" w:rsidRPr="00584418" w:rsidP="00584418">
      <w:pPr>
        <w:spacing w:line="280" w:lineRule="exact"/>
        <w:ind w:left="0" w:firstLine="440"/>
        <w:jc w:val="left"/>
        <w:outlineLvl w:val="9"/>
        <w:rPr>
          <w:rFonts w:ascii="宋体" w:eastAsia="宋体" w:hAnsi="宋体" w:cs="宋体"/>
          <w:b/>
          <w:sz w:val="21"/>
          <w:szCs w:val="21"/>
        </w:rPr>
      </w:pPr>
      <w:r w:rsidRPr="00584418">
        <w:rPr>
          <w:rFonts w:ascii="宋体" w:eastAsia="宋体" w:hAnsi="宋体" w:cs="宋体"/>
          <w:b/>
          <w:sz w:val="21"/>
          <w:szCs w:val="21"/>
        </w:rPr>
        <w:t>2. 修读建议：</w:t>
      </w:r>
    </w:p>
    <w:p w:rsidR="00EB74E2" w:rsidRPr="00584418" w:rsidP="00584418">
      <w:pPr>
        <w:spacing w:line="280" w:lineRule="exact"/>
        <w:ind w:left="0" w:firstLine="440"/>
        <w:jc w:val="left"/>
        <w:outlineLvl w:val="9"/>
        <w:rPr>
          <w:rFonts w:ascii="宋体" w:eastAsia="宋体" w:hAnsi="宋体" w:cs="宋体"/>
          <w:b w:val="0"/>
          <w:sz w:val="21"/>
          <w:szCs w:val="21"/>
        </w:rPr>
      </w:pPr>
      <w:r w:rsidRPr="00584418">
        <w:rPr>
          <w:rFonts w:ascii="宋体" w:eastAsia="宋体" w:hAnsi="宋体" w:cs="宋体"/>
          <w:b w:val="0"/>
          <w:sz w:val="21"/>
          <w:szCs w:val="21"/>
        </w:rPr>
        <w:t>第三学年开始，学生在专业导师指导下开展科学研究，并制定个性化的修读计划。个人修读计划应结合学生兴趣、研究方向、知识素质能力结构、学期学习任务等综合因素制定，保障培养质量。每学期初，可根据实际情况进行调整。</w:t>
      </w:r>
    </w:p>
    <w:p w:rsidR="00EB74E2" w:rsidRPr="00584418" w:rsidP="00584418">
      <w:pPr>
        <w:spacing w:line="280" w:lineRule="exact"/>
        <w:ind w:left="0" w:firstLine="440"/>
        <w:jc w:val="left"/>
        <w:outlineLvl w:val="9"/>
        <w:rPr>
          <w:rFonts w:ascii="黑体" w:eastAsia="黑体" w:hAnsi="黑体" w:cs="黑体"/>
          <w:b/>
          <w:sz w:val="24"/>
          <w:szCs w:val="21"/>
        </w:rPr>
      </w:pPr>
      <w:r w:rsidRPr="00584418">
        <w:rPr>
          <w:rFonts w:ascii="黑体" w:eastAsia="黑体" w:hAnsi="黑体" w:cs="黑体"/>
          <w:b/>
          <w:sz w:val="24"/>
          <w:szCs w:val="21"/>
        </w:rPr>
        <w:t>七、综合素质培养要求</w:t>
      </w:r>
    </w:p>
    <w:p w:rsidR="00EB74E2" w:rsidRPr="00584418" w:rsidP="00584418">
      <w:pPr>
        <w:spacing w:line="280" w:lineRule="exact"/>
        <w:ind w:left="0" w:firstLine="440"/>
        <w:jc w:val="left"/>
        <w:outlineLvl w:val="9"/>
        <w:rPr>
          <w:rFonts w:ascii="宋体" w:eastAsia="宋体" w:hAnsi="宋体" w:cs="宋体"/>
          <w:b w:val="0"/>
          <w:sz w:val="21"/>
          <w:szCs w:val="21"/>
        </w:rPr>
      </w:pPr>
      <w:r w:rsidRPr="00584418">
        <w:rPr>
          <w:rFonts w:ascii="宋体" w:eastAsia="宋体" w:hAnsi="宋体" w:cs="宋体"/>
          <w:b w:val="0"/>
          <w:sz w:val="21"/>
          <w:szCs w:val="21"/>
        </w:rPr>
        <w:t>1．主动与导师联系，积极参与科技创新项目或导师科研课题研究，开展科研工作。</w:t>
      </w:r>
    </w:p>
    <w:p w:rsidR="00EB74E2" w:rsidRPr="00584418" w:rsidP="00584418">
      <w:pPr>
        <w:spacing w:line="280" w:lineRule="exact"/>
        <w:ind w:left="0" w:firstLine="440"/>
        <w:jc w:val="left"/>
        <w:outlineLvl w:val="9"/>
        <w:rPr>
          <w:rFonts w:ascii="宋体" w:eastAsia="宋体" w:hAnsi="宋体" w:cs="宋体"/>
          <w:b w:val="0"/>
          <w:sz w:val="21"/>
          <w:szCs w:val="21"/>
        </w:rPr>
      </w:pPr>
      <w:r w:rsidRPr="00584418">
        <w:rPr>
          <w:rFonts w:ascii="宋体" w:eastAsia="宋体" w:hAnsi="宋体" w:cs="宋体"/>
          <w:b w:val="0"/>
          <w:sz w:val="21"/>
          <w:szCs w:val="21"/>
        </w:rPr>
        <w:t>2．每学期开学后2周内与导师商讨制定学期课程学习和科研训练计划。</w:t>
      </w:r>
    </w:p>
    <w:p w:rsidR="00EB74E2" w:rsidRPr="00584418" w:rsidP="00584418">
      <w:pPr>
        <w:spacing w:line="280" w:lineRule="exact"/>
        <w:ind w:left="0" w:firstLine="440"/>
        <w:jc w:val="left"/>
        <w:outlineLvl w:val="9"/>
        <w:rPr>
          <w:rFonts w:ascii="宋体" w:eastAsia="宋体" w:hAnsi="宋体" w:cs="宋体"/>
          <w:b w:val="0"/>
          <w:sz w:val="21"/>
          <w:szCs w:val="21"/>
        </w:rPr>
      </w:pPr>
      <w:r w:rsidRPr="00584418">
        <w:rPr>
          <w:rFonts w:ascii="宋体" w:eastAsia="宋体" w:hAnsi="宋体" w:cs="宋体"/>
          <w:b w:val="0"/>
          <w:sz w:val="21"/>
          <w:szCs w:val="21"/>
        </w:rPr>
        <w:t>3．选听学术讲座，4年至少16次，6年至少24次，9年至少30次。</w:t>
      </w:r>
    </w:p>
    <w:p w:rsidR="00EB74E2" w:rsidRPr="00584418" w:rsidP="00584418">
      <w:pPr>
        <w:spacing w:line="280" w:lineRule="exact"/>
        <w:ind w:left="0" w:firstLine="440"/>
        <w:jc w:val="left"/>
        <w:outlineLvl w:val="9"/>
        <w:rPr>
          <w:rFonts w:ascii="宋体" w:eastAsia="宋体" w:hAnsi="宋体" w:cs="宋体"/>
          <w:b w:val="0"/>
          <w:sz w:val="21"/>
          <w:szCs w:val="21"/>
        </w:rPr>
      </w:pPr>
      <w:r w:rsidRPr="00584418">
        <w:rPr>
          <w:rFonts w:ascii="宋体" w:eastAsia="宋体" w:hAnsi="宋体" w:cs="宋体"/>
          <w:b w:val="0"/>
          <w:sz w:val="21"/>
          <w:szCs w:val="21"/>
        </w:rPr>
        <w:t>4．参加导师的学术研讨，前4年每学期至少1次主题发言（其中英语发言不少于2次）。</w:t>
      </w:r>
    </w:p>
    <w:p w:rsidR="00EB74E2" w:rsidRPr="00584418" w:rsidP="00584418">
      <w:pPr>
        <w:spacing w:line="280" w:lineRule="exact"/>
        <w:ind w:left="0" w:firstLine="440"/>
        <w:jc w:val="left"/>
        <w:outlineLvl w:val="9"/>
        <w:rPr>
          <w:rFonts w:ascii="宋体" w:eastAsia="宋体" w:hAnsi="宋体" w:cs="宋体"/>
          <w:b w:val="0"/>
          <w:sz w:val="21"/>
          <w:szCs w:val="21"/>
        </w:rPr>
      </w:pPr>
      <w:r w:rsidRPr="00584418">
        <w:rPr>
          <w:rFonts w:ascii="宋体" w:eastAsia="宋体" w:hAnsi="宋体" w:cs="宋体"/>
          <w:b w:val="0"/>
          <w:sz w:val="21"/>
          <w:szCs w:val="21"/>
        </w:rPr>
        <w:t>5．在校级及以上学术会议做学术报告，4年至少1次，6年至少2次（至少1次为全英文学术报告），9年至少3次（至少2次为全英文学术报告）。</w:t>
      </w:r>
    </w:p>
    <w:p w:rsidR="00EB74E2" w:rsidRPr="00584418" w:rsidP="00584418">
      <w:pPr>
        <w:spacing w:line="280" w:lineRule="exact"/>
        <w:ind w:left="0" w:firstLine="440"/>
        <w:jc w:val="left"/>
        <w:outlineLvl w:val="9"/>
        <w:rPr>
          <w:rFonts w:ascii="宋体" w:eastAsia="宋体" w:hAnsi="宋体" w:cs="宋体"/>
          <w:b w:val="0"/>
          <w:sz w:val="21"/>
          <w:szCs w:val="21"/>
        </w:rPr>
      </w:pPr>
      <w:r w:rsidRPr="00584418">
        <w:rPr>
          <w:rFonts w:ascii="宋体" w:eastAsia="宋体" w:hAnsi="宋体" w:cs="宋体"/>
          <w:b w:val="0"/>
          <w:sz w:val="21"/>
          <w:szCs w:val="21"/>
        </w:rPr>
        <w:t>6．前4年作为主要负责人至少完成1项科技创新项目研究，包括各级大学生创新创业训练计划项目、本科生自主创新科研计划、科技创新挑战杯专项以及导师科研项目等；研究生学习阶段，作为骨干参与省部级以上重大科研课题的研究，且需满足申请硕士、博士学位对学术论文发表的要求。</w:t>
      </w:r>
    </w:p>
    <w:p w:rsidR="00EB74E2" w:rsidRPr="00584418" w:rsidP="00584418">
      <w:pPr>
        <w:spacing w:line="280" w:lineRule="exact"/>
        <w:ind w:left="0" w:firstLine="440"/>
        <w:jc w:val="left"/>
        <w:outlineLvl w:val="9"/>
        <w:rPr>
          <w:rFonts w:ascii="宋体" w:eastAsia="宋体" w:hAnsi="宋体" w:cs="宋体"/>
          <w:b w:val="0"/>
          <w:sz w:val="21"/>
          <w:szCs w:val="21"/>
        </w:rPr>
      </w:pPr>
      <w:r w:rsidRPr="00584418">
        <w:rPr>
          <w:rFonts w:ascii="宋体" w:eastAsia="宋体" w:hAnsi="宋体" w:cs="宋体"/>
          <w:b w:val="0"/>
          <w:sz w:val="21"/>
          <w:szCs w:val="21"/>
        </w:rPr>
        <w:t>7．积极参加国际学术交流，前六年至少有一次境外学术交流。</w:t>
      </w:r>
    </w:p>
    <w:p w:rsidR="00EB74E2" w:rsidRPr="00584418" w:rsidP="00584418">
      <w:pPr>
        <w:spacing w:line="280" w:lineRule="exact"/>
        <w:ind w:left="0" w:firstLine="440"/>
        <w:jc w:val="left"/>
        <w:outlineLvl w:val="9"/>
        <w:rPr>
          <w:rFonts w:ascii="宋体" w:eastAsia="宋体" w:hAnsi="宋体" w:cs="宋体"/>
          <w:b w:val="0"/>
          <w:sz w:val="21"/>
          <w:szCs w:val="21"/>
        </w:rPr>
      </w:pPr>
      <w:r w:rsidRPr="00584418">
        <w:rPr>
          <w:rFonts w:ascii="宋体" w:eastAsia="宋体" w:hAnsi="宋体" w:cs="宋体"/>
          <w:b w:val="0"/>
          <w:sz w:val="21"/>
          <w:szCs w:val="21"/>
        </w:rPr>
        <w:t>8. 硕士需在第九学期完成文献阅读与开题报告，博士在第十一或者十二学期完成文献阅读与开题报告，开题后一学期进行中期考核。</w:t>
      </w:r>
    </w:p>
    <w:p w:rsidR="00EB74E2" w:rsidRPr="00584418" w:rsidP="00584418">
      <w:pPr>
        <w:spacing w:line="280" w:lineRule="exact"/>
        <w:ind w:left="0" w:firstLine="440"/>
        <w:jc w:val="left"/>
        <w:outlineLvl w:val="9"/>
        <w:rPr>
          <w:rFonts w:ascii="宋体" w:eastAsia="宋体" w:hAnsi="宋体" w:cs="宋体"/>
          <w:b w:val="0"/>
          <w:sz w:val="21"/>
          <w:szCs w:val="21"/>
        </w:rPr>
      </w:pPr>
      <w:r w:rsidRPr="00584418">
        <w:rPr>
          <w:rFonts w:ascii="宋体" w:eastAsia="宋体" w:hAnsi="宋体" w:cs="宋体"/>
          <w:b w:val="0"/>
          <w:sz w:val="21"/>
          <w:szCs w:val="21"/>
        </w:rPr>
        <w:t>9.第八学期本科毕业资格审查前提交综合性学术研究成果并通过成果答辩。综合性学术研究成果包括以下类型，满足其中一条即可：</w:t>
      </w:r>
    </w:p>
    <w:p w:rsidR="00EB74E2" w:rsidRPr="00584418" w:rsidP="00584418">
      <w:pPr>
        <w:spacing w:line="280" w:lineRule="exact"/>
        <w:ind w:left="0" w:firstLine="440"/>
        <w:jc w:val="left"/>
        <w:outlineLvl w:val="9"/>
        <w:rPr>
          <w:rFonts w:ascii="宋体" w:eastAsia="宋体" w:hAnsi="宋体" w:cs="宋体"/>
          <w:b w:val="0"/>
          <w:sz w:val="21"/>
          <w:szCs w:val="21"/>
        </w:rPr>
      </w:pPr>
      <w:r w:rsidRPr="00584418">
        <w:rPr>
          <w:rFonts w:ascii="宋体" w:eastAsia="宋体" w:hAnsi="宋体" w:cs="宋体"/>
          <w:b w:val="0"/>
          <w:sz w:val="21"/>
          <w:szCs w:val="21"/>
        </w:rPr>
        <w:t>（1）专业学术期刊正刊（统计源期刊）发表的论文（第一作者或本人第二作者且导师为第一作者）；</w:t>
      </w:r>
    </w:p>
    <w:p w:rsidR="00EB74E2" w:rsidRPr="00584418" w:rsidP="00584418">
      <w:pPr>
        <w:spacing w:line="280" w:lineRule="exact"/>
        <w:ind w:left="0" w:firstLine="440"/>
        <w:jc w:val="left"/>
        <w:outlineLvl w:val="9"/>
        <w:rPr>
          <w:rFonts w:ascii="宋体" w:eastAsia="宋体" w:hAnsi="宋体" w:cs="宋体"/>
          <w:b w:val="0"/>
          <w:sz w:val="21"/>
          <w:szCs w:val="21"/>
        </w:rPr>
      </w:pPr>
      <w:r w:rsidRPr="00584418">
        <w:rPr>
          <w:rFonts w:ascii="宋体" w:eastAsia="宋体" w:hAnsi="宋体" w:cs="宋体"/>
          <w:b w:val="0"/>
          <w:sz w:val="21"/>
          <w:szCs w:val="21"/>
        </w:rPr>
        <w:t>（2）全国或者国际学术会议报告（第一作者）；</w:t>
      </w:r>
    </w:p>
    <w:p w:rsidR="00EB74E2" w:rsidRPr="00584418" w:rsidP="00584418">
      <w:pPr>
        <w:spacing w:line="280" w:lineRule="exact"/>
        <w:ind w:left="0" w:firstLine="440"/>
        <w:jc w:val="left"/>
        <w:outlineLvl w:val="9"/>
        <w:rPr>
          <w:rFonts w:ascii="宋体" w:eastAsia="宋体" w:hAnsi="宋体" w:cs="宋体"/>
          <w:b w:val="0"/>
          <w:sz w:val="21"/>
          <w:szCs w:val="21"/>
        </w:rPr>
      </w:pPr>
      <w:r w:rsidRPr="00584418">
        <w:rPr>
          <w:rFonts w:ascii="宋体" w:eastAsia="宋体" w:hAnsi="宋体" w:cs="宋体"/>
          <w:b w:val="0"/>
          <w:sz w:val="21"/>
          <w:szCs w:val="21"/>
        </w:rPr>
        <w:t>（3）作为前两位完成人的校级及以上创新创业项目报告，提交要求参照团队毕业设计项目要求；</w:t>
      </w:r>
    </w:p>
    <w:p w:rsidR="00EB74E2" w:rsidRPr="00584418" w:rsidP="00584418">
      <w:pPr>
        <w:spacing w:line="280" w:lineRule="exact"/>
        <w:ind w:left="0" w:firstLine="440"/>
        <w:jc w:val="left"/>
        <w:outlineLvl w:val="9"/>
        <w:rPr>
          <w:rFonts w:ascii="宋体" w:eastAsia="宋体" w:hAnsi="宋体" w:cs="宋体"/>
          <w:b w:val="0"/>
          <w:sz w:val="21"/>
          <w:szCs w:val="21"/>
        </w:rPr>
      </w:pPr>
      <w:r w:rsidRPr="00584418">
        <w:rPr>
          <w:rFonts w:ascii="宋体" w:eastAsia="宋体" w:hAnsi="宋体" w:cs="宋体"/>
          <w:b w:val="0"/>
          <w:sz w:val="21"/>
          <w:szCs w:val="21"/>
        </w:rPr>
        <w:t>（4）参加学科竞赛并获全国二等奖及以上的，提交参赛报告（全国大学生地质技能竞赛、全国油气地质大赛、全国大学生测井技能大赛、“东方杯”全国大学生勘探地球物理大赛、全国大学生地球物理知识竞赛）；</w:t>
      </w:r>
    </w:p>
    <w:p w:rsidR="00EB74E2" w:rsidRPr="00584418" w:rsidP="00584418">
      <w:pPr>
        <w:spacing w:line="280" w:lineRule="exact"/>
        <w:ind w:left="0" w:firstLine="440"/>
        <w:jc w:val="left"/>
        <w:outlineLvl w:val="9"/>
        <w:rPr>
          <w:rFonts w:ascii="宋体" w:eastAsia="宋体" w:hAnsi="宋体" w:cs="宋体"/>
          <w:b w:val="0"/>
          <w:sz w:val="21"/>
          <w:szCs w:val="21"/>
        </w:rPr>
      </w:pPr>
      <w:r w:rsidRPr="00584418">
        <w:rPr>
          <w:rFonts w:ascii="宋体" w:eastAsia="宋体" w:hAnsi="宋体" w:cs="宋体"/>
          <w:b w:val="0"/>
          <w:sz w:val="21"/>
          <w:szCs w:val="21"/>
        </w:rPr>
        <w:t>（5）在导师指导下开展科研训练，提交个人研究部分的研究报告。</w:t>
      </w:r>
    </w:p>
    <w:p w:rsidR="00EB74E2" w:rsidRPr="00584418" w:rsidP="00584418">
      <w:pPr>
        <w:spacing w:line="280" w:lineRule="exact"/>
        <w:ind w:left="0" w:firstLine="440"/>
        <w:jc w:val="left"/>
        <w:outlineLvl w:val="9"/>
        <w:rPr>
          <w:rFonts w:ascii="宋体" w:eastAsia="宋体" w:hAnsi="宋体" w:cs="宋体"/>
          <w:b w:val="0"/>
          <w:sz w:val="21"/>
          <w:szCs w:val="21"/>
        </w:rPr>
      </w:pPr>
      <w:r w:rsidRPr="00584418">
        <w:rPr>
          <w:rFonts w:ascii="宋体" w:eastAsia="宋体" w:hAnsi="宋体" w:cs="宋体"/>
          <w:b w:val="0"/>
          <w:sz w:val="21"/>
          <w:szCs w:val="21"/>
        </w:rPr>
        <w:t>10．按照学校和学院学位授予要求，开展学术研究，完成学位论文。</w:t>
      </w:r>
    </w:p>
    <w:p w:rsidR="00EB74E2" w:rsidRPr="00584418" w:rsidP="00584418">
      <w:pPr>
        <w:spacing w:line="280" w:lineRule="exact"/>
        <w:ind w:left="0" w:right="2800" w:firstLine="440"/>
        <w:jc w:val="right"/>
        <w:outlineLvl w:val="9"/>
        <w:rPr>
          <w:rFonts w:ascii="宋体" w:eastAsia="宋体" w:hAnsi="宋体" w:cs="宋体"/>
          <w:b w:val="0"/>
          <w:sz w:val="16"/>
          <w:szCs w:val="21"/>
        </w:rPr>
      </w:pPr>
    </w:p>
    <w:p w:rsidR="00EB74E2" w:rsidRPr="00584418" w:rsidP="00584418">
      <w:pPr>
        <w:spacing w:line="280" w:lineRule="exact"/>
        <w:ind w:left="0" w:right="2800" w:firstLine="440"/>
        <w:jc w:val="right"/>
        <w:outlineLvl w:val="9"/>
        <w:rPr>
          <w:rFonts w:ascii="宋体" w:eastAsia="宋体" w:hAnsi="宋体" w:cs="宋体"/>
          <w:b w:val="0"/>
          <w:sz w:val="16"/>
          <w:szCs w:val="21"/>
        </w:rPr>
      </w:pPr>
    </w:p>
    <w:p w:rsidR="00EB74E2" w:rsidRPr="00584418" w:rsidP="00584418">
      <w:pPr>
        <w:spacing w:line="280" w:lineRule="exact"/>
        <w:ind w:left="0" w:right="2800" w:firstLine="440"/>
        <w:jc w:val="right"/>
        <w:outlineLvl w:val="9"/>
        <w:rPr>
          <w:rFonts w:ascii="宋体" w:eastAsia="宋体" w:hAnsi="宋体" w:cs="宋体"/>
          <w:b w:val="0"/>
          <w:sz w:val="16"/>
          <w:szCs w:val="21"/>
        </w:rPr>
      </w:pPr>
    </w:p>
    <w:p w:rsidR="00EB74E2" w:rsidRPr="00584418" w:rsidP="00584418">
      <w:pPr>
        <w:spacing w:line="280" w:lineRule="exact"/>
        <w:ind w:left="0" w:right="2800" w:firstLine="440"/>
        <w:jc w:val="right"/>
        <w:outlineLvl w:val="9"/>
        <w:rPr>
          <w:rFonts w:ascii="宋体" w:eastAsia="宋体" w:hAnsi="宋体" w:cs="宋体"/>
          <w:b w:val="0"/>
          <w:sz w:val="16"/>
          <w:szCs w:val="21"/>
        </w:rPr>
      </w:pPr>
      <w:r w:rsidRPr="00584418">
        <w:rPr>
          <w:rFonts w:ascii="宋体" w:eastAsia="宋体" w:hAnsi="宋体" w:cs="宋体"/>
          <w:b w:val="0"/>
          <w:sz w:val="16"/>
          <w:szCs w:val="21"/>
        </w:rPr>
        <w:t>专业负责人签字：</w:t>
      </w:r>
    </w:p>
    <w:p w:rsidR="00EB74E2" w:rsidRPr="00584418" w:rsidP="00584418">
      <w:pPr>
        <w:spacing w:line="280" w:lineRule="exact"/>
        <w:ind w:left="0" w:right="2800" w:firstLine="440"/>
        <w:jc w:val="right"/>
        <w:outlineLvl w:val="9"/>
        <w:rPr>
          <w:rFonts w:ascii="宋体" w:eastAsia="宋体" w:hAnsi="宋体" w:cs="宋体"/>
          <w:b w:val="0"/>
          <w:sz w:val="16"/>
          <w:szCs w:val="21"/>
        </w:rPr>
      </w:pPr>
    </w:p>
    <w:p w:rsidR="00EB74E2" w:rsidRPr="00584418" w:rsidP="00584418">
      <w:pPr>
        <w:spacing w:line="280" w:lineRule="exact"/>
        <w:ind w:left="0" w:right="2800" w:firstLine="440"/>
        <w:jc w:val="right"/>
        <w:outlineLvl w:val="9"/>
        <w:rPr>
          <w:rFonts w:ascii="宋体" w:eastAsia="宋体" w:hAnsi="宋体" w:cs="宋体"/>
          <w:b w:val="0"/>
          <w:sz w:val="16"/>
          <w:szCs w:val="21"/>
        </w:rPr>
      </w:pPr>
    </w:p>
    <w:p w:rsidR="00EB74E2" w:rsidRPr="00584418" w:rsidP="00584418">
      <w:pPr>
        <w:spacing w:line="280" w:lineRule="exact"/>
        <w:ind w:left="0" w:right="2800" w:firstLine="440"/>
        <w:jc w:val="right"/>
        <w:outlineLvl w:val="9"/>
        <w:rPr>
          <w:rFonts w:ascii="宋体" w:eastAsia="宋体" w:hAnsi="宋体" w:cs="宋体"/>
          <w:b w:val="0"/>
          <w:sz w:val="16"/>
          <w:szCs w:val="21"/>
        </w:rPr>
      </w:pPr>
      <w:r w:rsidRPr="00584418">
        <w:rPr>
          <w:rFonts w:ascii="宋体" w:eastAsia="宋体" w:hAnsi="宋体" w:cs="宋体"/>
          <w:b w:val="0"/>
          <w:sz w:val="16"/>
          <w:szCs w:val="21"/>
        </w:rPr>
        <w:t>专业建设委员会主任签字：</w:t>
      </w:r>
    </w:p>
    <w:p w:rsidR="00EB74E2" w:rsidRPr="00584418" w:rsidP="00584418">
      <w:pPr>
        <w:spacing w:line="280" w:lineRule="exact"/>
        <w:ind w:left="0" w:right="2800" w:firstLine="440"/>
        <w:jc w:val="right"/>
        <w:outlineLvl w:val="9"/>
        <w:rPr>
          <w:rFonts w:ascii="宋体" w:eastAsia="宋体" w:hAnsi="宋体" w:cs="宋体"/>
          <w:b w:val="0"/>
          <w:sz w:val="16"/>
          <w:szCs w:val="21"/>
        </w:rPr>
      </w:pPr>
    </w:p>
    <w:p w:rsidR="00EB74E2" w:rsidRPr="00584418" w:rsidP="00584418">
      <w:pPr>
        <w:spacing w:line="280" w:lineRule="exact"/>
        <w:ind w:left="0" w:right="2800" w:firstLine="440"/>
        <w:jc w:val="right"/>
        <w:outlineLvl w:val="9"/>
        <w:rPr>
          <w:rFonts w:ascii="宋体" w:eastAsia="宋体" w:hAnsi="宋体" w:cs="宋体"/>
          <w:b w:val="0"/>
          <w:sz w:val="16"/>
          <w:szCs w:val="21"/>
        </w:rPr>
      </w:pPr>
    </w:p>
    <w:p w:rsidR="00EB74E2" w:rsidRPr="00584418" w:rsidP="00584418">
      <w:pPr>
        <w:spacing w:line="280" w:lineRule="exact"/>
        <w:ind w:left="0" w:right="2800" w:firstLine="440"/>
        <w:jc w:val="right"/>
        <w:outlineLvl w:val="9"/>
        <w:rPr>
          <w:rFonts w:ascii="宋体" w:eastAsia="宋体" w:hAnsi="宋体" w:cs="宋体"/>
          <w:b w:val="0"/>
          <w:sz w:val="16"/>
          <w:szCs w:val="21"/>
        </w:rPr>
      </w:pPr>
      <w:r w:rsidRPr="00584418">
        <w:rPr>
          <w:rFonts w:ascii="宋体" w:eastAsia="宋体" w:hAnsi="宋体" w:cs="宋体"/>
          <w:b w:val="0"/>
          <w:sz w:val="16"/>
          <w:szCs w:val="21"/>
        </w:rPr>
        <w:t>教学院长签字：</w:t>
      </w:r>
    </w:p>
    <w:p w:rsidR="00EB74E2" w:rsidRPr="00584418" w:rsidP="00584418">
      <w:pPr>
        <w:spacing w:line="280" w:lineRule="exact"/>
        <w:ind w:left="0" w:right="2800" w:firstLine="440"/>
        <w:jc w:val="right"/>
        <w:outlineLvl w:val="9"/>
        <w:rPr>
          <w:rFonts w:ascii="宋体" w:eastAsia="宋体" w:hAnsi="宋体" w:cs="宋体"/>
          <w:b w:val="0"/>
          <w:sz w:val="16"/>
          <w:szCs w:val="21"/>
        </w:rPr>
      </w:pPr>
    </w:p>
    <w:p w:rsidR="00EB74E2" w:rsidRPr="00584418" w:rsidP="00584418">
      <w:pPr>
        <w:spacing w:line="280" w:lineRule="exact"/>
        <w:ind w:left="0" w:right="2800" w:firstLine="440"/>
        <w:jc w:val="right"/>
        <w:outlineLvl w:val="9"/>
        <w:rPr>
          <w:rFonts w:ascii="宋体" w:eastAsia="宋体" w:hAnsi="宋体" w:cs="宋体"/>
          <w:b w:val="0"/>
          <w:sz w:val="16"/>
          <w:szCs w:val="21"/>
        </w:rPr>
      </w:pPr>
    </w:p>
    <w:p w:rsidR="00EB74E2" w:rsidRPr="00584418" w:rsidP="00584418">
      <w:pPr>
        <w:spacing w:line="280" w:lineRule="exact"/>
        <w:ind w:left="0" w:right="2800" w:firstLine="440"/>
        <w:jc w:val="right"/>
        <w:outlineLvl w:val="9"/>
        <w:rPr>
          <w:rFonts w:ascii="宋体" w:eastAsia="宋体" w:hAnsi="宋体" w:cs="宋体"/>
          <w:b w:val="0"/>
          <w:sz w:val="16"/>
          <w:szCs w:val="21"/>
        </w:rPr>
      </w:pPr>
      <w:r w:rsidRPr="00584418">
        <w:rPr>
          <w:rFonts w:ascii="宋体" w:eastAsia="宋体" w:hAnsi="宋体" w:cs="宋体"/>
          <w:b w:val="0"/>
          <w:sz w:val="16"/>
          <w:szCs w:val="21"/>
        </w:rPr>
        <w:t>学院（盖章）：</w:t>
      </w:r>
    </w:p>
    <w:p w:rsidR="00EB74E2" w:rsidRPr="00584418" w:rsidP="00584418">
      <w:pPr>
        <w:spacing w:line="280" w:lineRule="exact"/>
        <w:ind w:left="0" w:right="2800" w:firstLine="440"/>
        <w:jc w:val="right"/>
        <w:outlineLvl w:val="9"/>
        <w:rPr>
          <w:rFonts w:ascii="宋体" w:eastAsia="宋体" w:hAnsi="宋体" w:cs="宋体"/>
          <w:b w:val="0"/>
          <w:sz w:val="16"/>
          <w:szCs w:val="21"/>
        </w:rPr>
      </w:pPr>
    </w:p>
    <w:p w:rsidR="00EB74E2" w:rsidRPr="00584418" w:rsidP="00584418">
      <w:pPr>
        <w:spacing w:line="280" w:lineRule="exact"/>
        <w:ind w:left="0" w:right="2800" w:firstLine="440"/>
        <w:jc w:val="right"/>
        <w:outlineLvl w:val="9"/>
        <w:rPr>
          <w:rFonts w:ascii="宋体" w:eastAsia="宋体" w:hAnsi="宋体" w:cs="宋体"/>
          <w:b w:val="0"/>
          <w:sz w:val="16"/>
          <w:szCs w:val="21"/>
        </w:rPr>
      </w:pPr>
    </w:p>
    <w:p w:rsidR="00EB74E2" w:rsidRPr="00584418" w:rsidP="00584418">
      <w:pPr>
        <w:spacing w:line="280" w:lineRule="exact"/>
        <w:ind w:left="0" w:right="2800" w:firstLine="440"/>
        <w:jc w:val="right"/>
        <w:outlineLvl w:val="9"/>
        <w:rPr>
          <w:rFonts w:ascii="宋体" w:eastAsia="宋体" w:hAnsi="宋体" w:cs="宋体"/>
          <w:b w:val="0"/>
          <w:sz w:val="16"/>
          <w:szCs w:val="21"/>
        </w:rPr>
      </w:pPr>
      <w:r w:rsidRPr="00584418">
        <w:rPr>
          <w:rFonts w:ascii="宋体" w:eastAsia="宋体" w:hAnsi="宋体" w:cs="宋体"/>
          <w:b w:val="0"/>
          <w:sz w:val="16"/>
          <w:szCs w:val="21"/>
        </w:rPr>
        <w:t>年    月    日</w:t>
      </w:r>
    </w:p>
    <w:p w:rsidR="00EB74E2" w:rsidRPr="00584418" w:rsidP="00584418">
      <w:pPr>
        <w:spacing w:line="280" w:lineRule="exact"/>
        <w:ind w:left="0" w:right="0" w:firstLine="0"/>
        <w:jc w:val="left"/>
        <w:outlineLvl w:val="9"/>
        <w:rPr>
          <w:rFonts w:ascii="宋体" w:eastAsia="宋体" w:hAnsi="宋体" w:cs="宋体"/>
          <w:b w:val="0"/>
          <w:sz w:val="16"/>
          <w:szCs w:val="21"/>
        </w:rPr>
      </w:pPr>
      <w:r w:rsidRPr="00584418">
        <w:rPr>
          <w:rFonts w:ascii="宋体" w:eastAsia="宋体" w:hAnsi="宋体" w:cs="宋体"/>
          <w:b w:val="0"/>
          <w:sz w:val="16"/>
          <w:szCs w:val="21"/>
        </w:rPr>
        <w:br w:type="page"/>
      </w:r>
    </w:p>
    <w:p w:rsidR="00EB74E2" w:rsidRPr="00584418" w:rsidP="00584418">
      <w:pPr>
        <w:spacing w:line="280" w:lineRule="exact"/>
        <w:ind w:left="0" w:right="0" w:firstLine="0"/>
        <w:jc w:val="left"/>
        <w:outlineLvl w:val="9"/>
        <w:rPr>
          <w:rFonts w:ascii="宋体" w:eastAsia="宋体" w:hAnsi="宋体" w:cs="宋体"/>
          <w:b w:val="0"/>
          <w:sz w:val="16"/>
          <w:szCs w:val="21"/>
        </w:rPr>
      </w:pPr>
    </w:p>
    <w:sectPr w:rsidSect="00086D46">
      <w:pgSz w:w="11906" w:h="16838" w:code="9"/>
      <w:pgMar w:top="1247" w:right="1247" w:bottom="1247" w:left="1418" w:header="851" w:footer="992" w:gutter="0"/>
      <w:cols w:space="425"/>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CD6B3C8"/>
    <w:multiLevelType w:val="singleLevel"/>
    <w:tmpl w:val="8CD6B3C8"/>
    <w:lvl w:ilvl="0">
      <w:start w:val="6"/>
      <w:numFmt w:val="decimal"/>
      <w:suff w:val="nothing"/>
      <w:lvlText w:val="（%1）"/>
      <w:lvlJc w:val="left"/>
    </w:lvl>
  </w:abstractNum>
  <w:abstractNum w:abstractNumId="1">
    <w:nsid w:val="A10FC9A4"/>
    <w:multiLevelType w:val="singleLevel"/>
    <w:tmpl w:val="A10FC9A4"/>
    <w:lvl w:ilvl="0">
      <w:start w:val="1"/>
      <w:numFmt w:val="bullet"/>
      <w:lvlText w:val=""/>
      <w:lvlJc w:val="left"/>
      <w:pPr>
        <w:ind w:left="420" w:hanging="420"/>
      </w:pPr>
      <w:rPr>
        <w:rFonts w:ascii="Wingdings" w:hAnsi="Wingdings" w:hint="default"/>
      </w:rPr>
    </w:lvl>
  </w:abstractNum>
  <w:abstractNum w:abstractNumId="2">
    <w:nsid w:val="B419D857"/>
    <w:multiLevelType w:val="singleLevel"/>
    <w:tmpl w:val="B419D857"/>
    <w:lvl w:ilvl="0">
      <w:start w:val="2"/>
      <w:numFmt w:val="decimal"/>
      <w:suff w:val="nothing"/>
      <w:lvlText w:val="（%1）"/>
      <w:lvlJc w:val="left"/>
    </w:lvl>
  </w:abstractNum>
  <w:abstractNum w:abstractNumId="3">
    <w:nsid w:val="C5EBF926"/>
    <w:multiLevelType w:val="multilevel"/>
    <w:tmpl w:val="C5EBF92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E6FFE0A8"/>
    <w:multiLevelType w:val="multilevel"/>
    <w:tmpl w:val="E6FFE0A8"/>
    <w:lvl w:ilvl="0">
      <w:start w:val="1"/>
      <w:numFmt w:val="decimal"/>
      <w:suff w:val="space"/>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5">
    <w:nsid w:val="00220C7F"/>
    <w:multiLevelType w:val="singleLevel"/>
    <w:tmpl w:val="00220C7F"/>
    <w:lvl w:ilvl="0">
      <w:start w:val="1"/>
      <w:numFmt w:val="decimal"/>
      <w:suff w:val="nothing"/>
      <w:lvlText w:val="（%1）"/>
      <w:lvlJc w:val="left"/>
    </w:lvl>
  </w:abstractNum>
  <w:abstractNum w:abstractNumId="6">
    <w:nsid w:val="2200BE3E"/>
    <w:multiLevelType w:val="singleLevel"/>
    <w:tmpl w:val="2200BE3E"/>
    <w:lvl w:ilvl="0">
      <w:start w:val="3"/>
      <w:numFmt w:val="decimal"/>
      <w:suff w:val="nothing"/>
      <w:lvlText w:val="（%1）"/>
      <w:lvlJc w:val="left"/>
    </w:lvl>
  </w:abstractNum>
  <w:abstractNum w:abstractNumId="7">
    <w:nsid w:val="2B9B0924"/>
    <w:multiLevelType w:val="hybridMultilevel"/>
    <w:tmpl w:val="901033CE"/>
    <w:lvl w:ilvl="0">
      <w:start w:val="1"/>
      <w:numFmt w:val="bullet"/>
      <w:lvlText w:val=""/>
      <w:lvlJc w:val="left"/>
      <w:pPr>
        <w:ind w:left="1440" w:hanging="420"/>
      </w:pPr>
      <w:rPr>
        <w:rFonts w:ascii="Wingdings" w:hAnsi="Wingdings" w:hint="default"/>
      </w:rPr>
    </w:lvl>
    <w:lvl w:ilvl="1" w:tentative="1">
      <w:start w:val="1"/>
      <w:numFmt w:val="bullet"/>
      <w:lvlText w:val=""/>
      <w:lvlJc w:val="left"/>
      <w:pPr>
        <w:ind w:left="1860" w:hanging="420"/>
      </w:pPr>
      <w:rPr>
        <w:rFonts w:ascii="Wingdings" w:hAnsi="Wingdings" w:hint="default"/>
      </w:rPr>
    </w:lvl>
    <w:lvl w:ilvl="2" w:tentative="1">
      <w:start w:val="1"/>
      <w:numFmt w:val="bullet"/>
      <w:lvlText w:val=""/>
      <w:lvlJc w:val="left"/>
      <w:pPr>
        <w:ind w:left="2280" w:hanging="420"/>
      </w:pPr>
      <w:rPr>
        <w:rFonts w:ascii="Wingdings" w:hAnsi="Wingdings" w:hint="default"/>
      </w:rPr>
    </w:lvl>
    <w:lvl w:ilvl="3" w:tentative="1">
      <w:start w:val="1"/>
      <w:numFmt w:val="bullet"/>
      <w:lvlText w:val=""/>
      <w:lvlJc w:val="left"/>
      <w:pPr>
        <w:ind w:left="2700" w:hanging="420"/>
      </w:pPr>
      <w:rPr>
        <w:rFonts w:ascii="Wingdings" w:hAnsi="Wingdings" w:hint="default"/>
      </w:rPr>
    </w:lvl>
    <w:lvl w:ilvl="4" w:tentative="1">
      <w:start w:val="1"/>
      <w:numFmt w:val="bullet"/>
      <w:lvlText w:val=""/>
      <w:lvlJc w:val="left"/>
      <w:pPr>
        <w:ind w:left="3120" w:hanging="420"/>
      </w:pPr>
      <w:rPr>
        <w:rFonts w:ascii="Wingdings" w:hAnsi="Wingdings" w:hint="default"/>
      </w:rPr>
    </w:lvl>
    <w:lvl w:ilvl="5" w:tentative="1">
      <w:start w:val="1"/>
      <w:numFmt w:val="bullet"/>
      <w:lvlText w:val=""/>
      <w:lvlJc w:val="left"/>
      <w:pPr>
        <w:ind w:left="3540" w:hanging="420"/>
      </w:pPr>
      <w:rPr>
        <w:rFonts w:ascii="Wingdings" w:hAnsi="Wingdings" w:hint="default"/>
      </w:rPr>
    </w:lvl>
    <w:lvl w:ilvl="6" w:tentative="1">
      <w:start w:val="1"/>
      <w:numFmt w:val="bullet"/>
      <w:lvlText w:val=""/>
      <w:lvlJc w:val="left"/>
      <w:pPr>
        <w:ind w:left="3960" w:hanging="420"/>
      </w:pPr>
      <w:rPr>
        <w:rFonts w:ascii="Wingdings" w:hAnsi="Wingdings" w:hint="default"/>
      </w:rPr>
    </w:lvl>
    <w:lvl w:ilvl="7" w:tentative="1">
      <w:start w:val="1"/>
      <w:numFmt w:val="bullet"/>
      <w:lvlText w:val=""/>
      <w:lvlJc w:val="left"/>
      <w:pPr>
        <w:ind w:left="4380" w:hanging="420"/>
      </w:pPr>
      <w:rPr>
        <w:rFonts w:ascii="Wingdings" w:hAnsi="Wingdings" w:hint="default"/>
      </w:rPr>
    </w:lvl>
    <w:lvl w:ilvl="8" w:tentative="1">
      <w:start w:val="1"/>
      <w:numFmt w:val="bullet"/>
      <w:lvlText w:val=""/>
      <w:lvlJc w:val="left"/>
      <w:pPr>
        <w:ind w:left="4800" w:hanging="420"/>
      </w:pPr>
      <w:rPr>
        <w:rFonts w:ascii="Wingdings" w:hAnsi="Wingdings" w:hint="default"/>
      </w:rPr>
    </w:lvl>
  </w:abstractNum>
  <w:abstractNum w:abstractNumId="8">
    <w:nsid w:val="2CE20335"/>
    <w:multiLevelType w:val="multilevel"/>
    <w:tmpl w:val="2CE2033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9">
    <w:nsid w:val="2DDE5DFC"/>
    <w:multiLevelType w:val="multilevel"/>
    <w:tmpl w:val="2DDE5DF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nsid w:val="38CB12A7"/>
    <w:multiLevelType w:val="hybridMultilevel"/>
    <w:tmpl w:val="7AAA606A"/>
    <w:lvl w:ilvl="0">
      <w:start w:val="1"/>
      <w:numFmt w:val="bullet"/>
      <w:lvlText w:val=""/>
      <w:lvlJc w:val="left"/>
      <w:pPr>
        <w:ind w:left="840" w:hanging="420"/>
      </w:pPr>
      <w:rPr>
        <w:rFonts w:ascii="Wingdings" w:hAnsi="Wingdings" w:hint="default"/>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11">
    <w:nsid w:val="42323A41"/>
    <w:multiLevelType w:val="hybridMultilevel"/>
    <w:tmpl w:val="180A953C"/>
    <w:lvl w:ilvl="0">
      <w:start w:val="1"/>
      <w:numFmt w:val="bullet"/>
      <w:lvlText w:val=""/>
      <w:lvlJc w:val="left"/>
      <w:pPr>
        <w:ind w:left="1260" w:hanging="420"/>
      </w:pPr>
      <w:rPr>
        <w:rFonts w:ascii="Wingdings" w:hAnsi="Wingdings" w:hint="default"/>
      </w:rPr>
    </w:lvl>
    <w:lvl w:ilvl="1" w:tentative="1">
      <w:start w:val="1"/>
      <w:numFmt w:val="bullet"/>
      <w:lvlText w:val=""/>
      <w:lvlJc w:val="left"/>
      <w:pPr>
        <w:ind w:left="1680" w:hanging="420"/>
      </w:pPr>
      <w:rPr>
        <w:rFonts w:ascii="Wingdings" w:hAnsi="Wingdings" w:hint="default"/>
      </w:rPr>
    </w:lvl>
    <w:lvl w:ilvl="2" w:tentative="1">
      <w:start w:val="1"/>
      <w:numFmt w:val="bullet"/>
      <w:lvlText w:val=""/>
      <w:lvlJc w:val="left"/>
      <w:pPr>
        <w:ind w:left="2100" w:hanging="420"/>
      </w:pPr>
      <w:rPr>
        <w:rFonts w:ascii="Wingdings" w:hAnsi="Wingdings" w:hint="default"/>
      </w:rPr>
    </w:lvl>
    <w:lvl w:ilvl="3" w:tentative="1">
      <w:start w:val="1"/>
      <w:numFmt w:val="bullet"/>
      <w:lvlText w:val=""/>
      <w:lvlJc w:val="left"/>
      <w:pPr>
        <w:ind w:left="2520" w:hanging="420"/>
      </w:pPr>
      <w:rPr>
        <w:rFonts w:ascii="Wingdings" w:hAnsi="Wingdings" w:hint="default"/>
      </w:rPr>
    </w:lvl>
    <w:lvl w:ilvl="4" w:tentative="1">
      <w:start w:val="1"/>
      <w:numFmt w:val="bullet"/>
      <w:lvlText w:val=""/>
      <w:lvlJc w:val="left"/>
      <w:pPr>
        <w:ind w:left="2940" w:hanging="420"/>
      </w:pPr>
      <w:rPr>
        <w:rFonts w:ascii="Wingdings" w:hAnsi="Wingdings" w:hint="default"/>
      </w:rPr>
    </w:lvl>
    <w:lvl w:ilvl="5" w:tentative="1">
      <w:start w:val="1"/>
      <w:numFmt w:val="bullet"/>
      <w:lvlText w:val=""/>
      <w:lvlJc w:val="left"/>
      <w:pPr>
        <w:ind w:left="3360" w:hanging="420"/>
      </w:pPr>
      <w:rPr>
        <w:rFonts w:ascii="Wingdings" w:hAnsi="Wingdings" w:hint="default"/>
      </w:rPr>
    </w:lvl>
    <w:lvl w:ilvl="6" w:tentative="1">
      <w:start w:val="1"/>
      <w:numFmt w:val="bullet"/>
      <w:lvlText w:val=""/>
      <w:lvlJc w:val="left"/>
      <w:pPr>
        <w:ind w:left="3780" w:hanging="420"/>
      </w:pPr>
      <w:rPr>
        <w:rFonts w:ascii="Wingdings" w:hAnsi="Wingdings" w:hint="default"/>
      </w:rPr>
    </w:lvl>
    <w:lvl w:ilvl="7" w:tentative="1">
      <w:start w:val="1"/>
      <w:numFmt w:val="bullet"/>
      <w:lvlText w:val=""/>
      <w:lvlJc w:val="left"/>
      <w:pPr>
        <w:ind w:left="4200" w:hanging="420"/>
      </w:pPr>
      <w:rPr>
        <w:rFonts w:ascii="Wingdings" w:hAnsi="Wingdings" w:hint="default"/>
      </w:rPr>
    </w:lvl>
    <w:lvl w:ilvl="8" w:tentative="1">
      <w:start w:val="1"/>
      <w:numFmt w:val="bullet"/>
      <w:lvlText w:val=""/>
      <w:lvlJc w:val="left"/>
      <w:pPr>
        <w:ind w:left="4620" w:hanging="420"/>
      </w:pPr>
      <w:rPr>
        <w:rFonts w:ascii="Wingdings" w:hAnsi="Wingdings" w:hint="default"/>
      </w:rPr>
    </w:lvl>
  </w:abstractNum>
  <w:abstractNum w:abstractNumId="12">
    <w:nsid w:val="457E4750"/>
    <w:multiLevelType w:val="hybridMultilevel"/>
    <w:tmpl w:val="16727FFE"/>
    <w:lvl w:ilvl="0">
      <w:start w:val="1"/>
      <w:numFmt w:val="bullet"/>
      <w:lvlText w:val=""/>
      <w:lvlJc w:val="left"/>
      <w:pPr>
        <w:ind w:left="1260" w:hanging="420"/>
      </w:pPr>
      <w:rPr>
        <w:rFonts w:ascii="Wingdings" w:hAnsi="Wingdings" w:hint="default"/>
      </w:rPr>
    </w:lvl>
    <w:lvl w:ilvl="1" w:tentative="1">
      <w:start w:val="1"/>
      <w:numFmt w:val="bullet"/>
      <w:lvlText w:val=""/>
      <w:lvlJc w:val="left"/>
      <w:pPr>
        <w:ind w:left="1680" w:hanging="420"/>
      </w:pPr>
      <w:rPr>
        <w:rFonts w:ascii="Wingdings" w:hAnsi="Wingdings" w:hint="default"/>
      </w:rPr>
    </w:lvl>
    <w:lvl w:ilvl="2" w:tentative="1">
      <w:start w:val="1"/>
      <w:numFmt w:val="bullet"/>
      <w:lvlText w:val=""/>
      <w:lvlJc w:val="left"/>
      <w:pPr>
        <w:ind w:left="2100" w:hanging="420"/>
      </w:pPr>
      <w:rPr>
        <w:rFonts w:ascii="Wingdings" w:hAnsi="Wingdings" w:hint="default"/>
      </w:rPr>
    </w:lvl>
    <w:lvl w:ilvl="3" w:tentative="1">
      <w:start w:val="1"/>
      <w:numFmt w:val="bullet"/>
      <w:lvlText w:val=""/>
      <w:lvlJc w:val="left"/>
      <w:pPr>
        <w:ind w:left="2520" w:hanging="420"/>
      </w:pPr>
      <w:rPr>
        <w:rFonts w:ascii="Wingdings" w:hAnsi="Wingdings" w:hint="default"/>
      </w:rPr>
    </w:lvl>
    <w:lvl w:ilvl="4" w:tentative="1">
      <w:start w:val="1"/>
      <w:numFmt w:val="bullet"/>
      <w:lvlText w:val=""/>
      <w:lvlJc w:val="left"/>
      <w:pPr>
        <w:ind w:left="2940" w:hanging="420"/>
      </w:pPr>
      <w:rPr>
        <w:rFonts w:ascii="Wingdings" w:hAnsi="Wingdings" w:hint="default"/>
      </w:rPr>
    </w:lvl>
    <w:lvl w:ilvl="5" w:tentative="1">
      <w:start w:val="1"/>
      <w:numFmt w:val="bullet"/>
      <w:lvlText w:val=""/>
      <w:lvlJc w:val="left"/>
      <w:pPr>
        <w:ind w:left="3360" w:hanging="420"/>
      </w:pPr>
      <w:rPr>
        <w:rFonts w:ascii="Wingdings" w:hAnsi="Wingdings" w:hint="default"/>
      </w:rPr>
    </w:lvl>
    <w:lvl w:ilvl="6" w:tentative="1">
      <w:start w:val="1"/>
      <w:numFmt w:val="bullet"/>
      <w:lvlText w:val=""/>
      <w:lvlJc w:val="left"/>
      <w:pPr>
        <w:ind w:left="3780" w:hanging="420"/>
      </w:pPr>
      <w:rPr>
        <w:rFonts w:ascii="Wingdings" w:hAnsi="Wingdings" w:hint="default"/>
      </w:rPr>
    </w:lvl>
    <w:lvl w:ilvl="7" w:tentative="1">
      <w:start w:val="1"/>
      <w:numFmt w:val="bullet"/>
      <w:lvlText w:val=""/>
      <w:lvlJc w:val="left"/>
      <w:pPr>
        <w:ind w:left="4200" w:hanging="420"/>
      </w:pPr>
      <w:rPr>
        <w:rFonts w:ascii="Wingdings" w:hAnsi="Wingdings" w:hint="default"/>
      </w:rPr>
    </w:lvl>
    <w:lvl w:ilvl="8" w:tentative="1">
      <w:start w:val="1"/>
      <w:numFmt w:val="bullet"/>
      <w:lvlText w:val=""/>
      <w:lvlJc w:val="left"/>
      <w:pPr>
        <w:ind w:left="4620" w:hanging="420"/>
      </w:pPr>
      <w:rPr>
        <w:rFonts w:ascii="Wingdings" w:hAnsi="Wingdings" w:hint="default"/>
      </w:rPr>
    </w:lvl>
  </w:abstractNum>
  <w:abstractNum w:abstractNumId="13">
    <w:nsid w:val="53B169E9"/>
    <w:multiLevelType w:val="hybridMultilevel"/>
    <w:tmpl w:val="C246AB2A"/>
    <w:lvl w:ilvl="0">
      <w:start w:val="1"/>
      <w:numFmt w:val="bullet"/>
      <w:lvlText w:val=""/>
      <w:lvlJc w:val="left"/>
      <w:pPr>
        <w:ind w:left="1260" w:hanging="420"/>
      </w:pPr>
      <w:rPr>
        <w:rFonts w:ascii="Wingdings" w:hAnsi="Wingdings" w:hint="default"/>
      </w:rPr>
    </w:lvl>
    <w:lvl w:ilvl="1" w:tentative="1">
      <w:start w:val="1"/>
      <w:numFmt w:val="bullet"/>
      <w:lvlText w:val=""/>
      <w:lvlJc w:val="left"/>
      <w:pPr>
        <w:ind w:left="1680" w:hanging="420"/>
      </w:pPr>
      <w:rPr>
        <w:rFonts w:ascii="Wingdings" w:hAnsi="Wingdings" w:hint="default"/>
      </w:rPr>
    </w:lvl>
    <w:lvl w:ilvl="2" w:tentative="1">
      <w:start w:val="1"/>
      <w:numFmt w:val="bullet"/>
      <w:lvlText w:val=""/>
      <w:lvlJc w:val="left"/>
      <w:pPr>
        <w:ind w:left="2100" w:hanging="420"/>
      </w:pPr>
      <w:rPr>
        <w:rFonts w:ascii="Wingdings" w:hAnsi="Wingdings" w:hint="default"/>
      </w:rPr>
    </w:lvl>
    <w:lvl w:ilvl="3" w:tentative="1">
      <w:start w:val="1"/>
      <w:numFmt w:val="bullet"/>
      <w:lvlText w:val=""/>
      <w:lvlJc w:val="left"/>
      <w:pPr>
        <w:ind w:left="2520" w:hanging="420"/>
      </w:pPr>
      <w:rPr>
        <w:rFonts w:ascii="Wingdings" w:hAnsi="Wingdings" w:hint="default"/>
      </w:rPr>
    </w:lvl>
    <w:lvl w:ilvl="4" w:tentative="1">
      <w:start w:val="1"/>
      <w:numFmt w:val="bullet"/>
      <w:lvlText w:val=""/>
      <w:lvlJc w:val="left"/>
      <w:pPr>
        <w:ind w:left="2940" w:hanging="420"/>
      </w:pPr>
      <w:rPr>
        <w:rFonts w:ascii="Wingdings" w:hAnsi="Wingdings" w:hint="default"/>
      </w:rPr>
    </w:lvl>
    <w:lvl w:ilvl="5" w:tentative="1">
      <w:start w:val="1"/>
      <w:numFmt w:val="bullet"/>
      <w:lvlText w:val=""/>
      <w:lvlJc w:val="left"/>
      <w:pPr>
        <w:ind w:left="3360" w:hanging="420"/>
      </w:pPr>
      <w:rPr>
        <w:rFonts w:ascii="Wingdings" w:hAnsi="Wingdings" w:hint="default"/>
      </w:rPr>
    </w:lvl>
    <w:lvl w:ilvl="6" w:tentative="1">
      <w:start w:val="1"/>
      <w:numFmt w:val="bullet"/>
      <w:lvlText w:val=""/>
      <w:lvlJc w:val="left"/>
      <w:pPr>
        <w:ind w:left="3780" w:hanging="420"/>
      </w:pPr>
      <w:rPr>
        <w:rFonts w:ascii="Wingdings" w:hAnsi="Wingdings" w:hint="default"/>
      </w:rPr>
    </w:lvl>
    <w:lvl w:ilvl="7" w:tentative="1">
      <w:start w:val="1"/>
      <w:numFmt w:val="bullet"/>
      <w:lvlText w:val=""/>
      <w:lvlJc w:val="left"/>
      <w:pPr>
        <w:ind w:left="4200" w:hanging="420"/>
      </w:pPr>
      <w:rPr>
        <w:rFonts w:ascii="Wingdings" w:hAnsi="Wingdings" w:hint="default"/>
      </w:rPr>
    </w:lvl>
    <w:lvl w:ilvl="8" w:tentative="1">
      <w:start w:val="1"/>
      <w:numFmt w:val="bullet"/>
      <w:lvlText w:val=""/>
      <w:lvlJc w:val="left"/>
      <w:pPr>
        <w:ind w:left="4620" w:hanging="420"/>
      </w:pPr>
      <w:rPr>
        <w:rFonts w:ascii="Wingdings" w:hAnsi="Wingdings" w:hint="default"/>
      </w:rPr>
    </w:lvl>
  </w:abstractNum>
  <w:abstractNum w:abstractNumId="14">
    <w:nsid w:val="70F2516E"/>
    <w:multiLevelType w:val="multilevel"/>
    <w:tmpl w:val="70F2516E"/>
    <w:lvl w:ilvl="0">
      <w:start w:val="1"/>
      <w:numFmt w:val="bullet"/>
      <w:pStyle w:val="--"/>
      <w:lvlText w:val=""/>
      <w:lvlJc w:val="left"/>
      <w:pPr>
        <w:ind w:left="2520" w:hanging="420"/>
      </w:pPr>
      <w:rPr>
        <w:rFonts w:ascii="Wingdings" w:hAnsi="Wingdings" w:hint="default"/>
      </w:rPr>
    </w:lvl>
    <w:lvl w:ilvl="1">
      <w:start w:val="1"/>
      <w:numFmt w:val="bullet"/>
      <w:lvlText w:val=""/>
      <w:lvlJc w:val="left"/>
      <w:pPr>
        <w:ind w:left="2940" w:hanging="420"/>
      </w:pPr>
      <w:rPr>
        <w:rFonts w:ascii="Wingdings" w:hAnsi="Wingdings" w:hint="default"/>
      </w:rPr>
    </w:lvl>
    <w:lvl w:ilvl="2">
      <w:start w:val="1"/>
      <w:numFmt w:val="bullet"/>
      <w:lvlText w:val=""/>
      <w:lvlJc w:val="left"/>
      <w:pPr>
        <w:ind w:left="3360" w:hanging="420"/>
      </w:pPr>
      <w:rPr>
        <w:rFonts w:ascii="Wingdings" w:hAnsi="Wingdings" w:hint="default"/>
      </w:rPr>
    </w:lvl>
    <w:lvl w:ilvl="3">
      <w:start w:val="1"/>
      <w:numFmt w:val="bullet"/>
      <w:lvlText w:val=""/>
      <w:lvlJc w:val="left"/>
      <w:pPr>
        <w:ind w:left="3780" w:hanging="420"/>
      </w:pPr>
      <w:rPr>
        <w:rFonts w:ascii="Wingdings" w:hAnsi="Wingdings" w:hint="default"/>
      </w:rPr>
    </w:lvl>
    <w:lvl w:ilvl="4">
      <w:start w:val="1"/>
      <w:numFmt w:val="bullet"/>
      <w:lvlText w:val=""/>
      <w:lvlJc w:val="left"/>
      <w:pPr>
        <w:ind w:left="4200" w:hanging="420"/>
      </w:pPr>
      <w:rPr>
        <w:rFonts w:ascii="Wingdings" w:hAnsi="Wingdings" w:hint="default"/>
      </w:rPr>
    </w:lvl>
    <w:lvl w:ilvl="5">
      <w:start w:val="1"/>
      <w:numFmt w:val="bullet"/>
      <w:lvlText w:val=""/>
      <w:lvlJc w:val="left"/>
      <w:pPr>
        <w:ind w:left="4620" w:hanging="420"/>
      </w:pPr>
      <w:rPr>
        <w:rFonts w:ascii="Wingdings" w:hAnsi="Wingdings" w:hint="default"/>
      </w:rPr>
    </w:lvl>
    <w:lvl w:ilvl="6">
      <w:start w:val="1"/>
      <w:numFmt w:val="bullet"/>
      <w:lvlText w:val=""/>
      <w:lvlJc w:val="left"/>
      <w:pPr>
        <w:ind w:left="5040" w:hanging="420"/>
      </w:pPr>
      <w:rPr>
        <w:rFonts w:ascii="Wingdings" w:hAnsi="Wingdings" w:hint="default"/>
      </w:rPr>
    </w:lvl>
    <w:lvl w:ilvl="7">
      <w:start w:val="1"/>
      <w:numFmt w:val="bullet"/>
      <w:lvlText w:val=""/>
      <w:lvlJc w:val="left"/>
      <w:pPr>
        <w:ind w:left="5460" w:hanging="420"/>
      </w:pPr>
      <w:rPr>
        <w:rFonts w:ascii="Wingdings" w:hAnsi="Wingdings" w:hint="default"/>
      </w:rPr>
    </w:lvl>
    <w:lvl w:ilvl="8">
      <w:start w:val="1"/>
      <w:numFmt w:val="bullet"/>
      <w:lvlText w:val=""/>
      <w:lvlJc w:val="left"/>
      <w:pPr>
        <w:ind w:left="5880" w:hanging="420"/>
      </w:pPr>
      <w:rPr>
        <w:rFonts w:ascii="Wingdings" w:hAnsi="Wingdings" w:hint="default"/>
      </w:rPr>
    </w:lvl>
  </w:abstractNum>
  <w:num w:numId="1">
    <w:abstractNumId w:val="14"/>
  </w:num>
  <w:num w:numId="2">
    <w:abstractNumId w:val="4"/>
  </w:num>
  <w:num w:numId="3">
    <w:abstractNumId w:val="3"/>
  </w:num>
  <w:num w:numId="4">
    <w:abstractNumId w:val="1"/>
  </w:num>
  <w:num w:numId="5">
    <w:abstractNumId w:val="8"/>
  </w:num>
  <w:num w:numId="6">
    <w:abstractNumId w:val="2"/>
  </w:num>
  <w:num w:numId="7">
    <w:abstractNumId w:val="9"/>
  </w:num>
  <w:num w:numId="8">
    <w:abstractNumId w:val="6"/>
  </w:num>
  <w:num w:numId="9">
    <w:abstractNumId w:val="0"/>
  </w:num>
  <w:num w:numId="10">
    <w:abstractNumId w:val="5"/>
  </w:num>
  <w:num w:numId="11">
    <w:abstractNumId w:val="10"/>
  </w:num>
  <w:num w:numId="12">
    <w:abstractNumId w:val="7"/>
  </w:num>
  <w:num w:numId="13">
    <w:abstractNumId w:val="12"/>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210"/>
    <w:rsid w:val="000264F2"/>
    <w:rsid w:val="00051862"/>
    <w:rsid w:val="00063E83"/>
    <w:rsid w:val="00077C65"/>
    <w:rsid w:val="00083CDB"/>
    <w:rsid w:val="000862A1"/>
    <w:rsid w:val="00086D46"/>
    <w:rsid w:val="000A22A0"/>
    <w:rsid w:val="000A3885"/>
    <w:rsid w:val="000B001F"/>
    <w:rsid w:val="000B2139"/>
    <w:rsid w:val="000C6461"/>
    <w:rsid w:val="000C6CB3"/>
    <w:rsid w:val="000D2E90"/>
    <w:rsid w:val="000D6210"/>
    <w:rsid w:val="000E7A63"/>
    <w:rsid w:val="000F01CD"/>
    <w:rsid w:val="000F2203"/>
    <w:rsid w:val="00153DF6"/>
    <w:rsid w:val="00154C4B"/>
    <w:rsid w:val="001604E9"/>
    <w:rsid w:val="00171F36"/>
    <w:rsid w:val="001856DB"/>
    <w:rsid w:val="00190800"/>
    <w:rsid w:val="001963B8"/>
    <w:rsid w:val="001B0753"/>
    <w:rsid w:val="001B70D8"/>
    <w:rsid w:val="001C06DC"/>
    <w:rsid w:val="001C0718"/>
    <w:rsid w:val="001C1940"/>
    <w:rsid w:val="001C3501"/>
    <w:rsid w:val="001D6DBB"/>
    <w:rsid w:val="001D6E99"/>
    <w:rsid w:val="001F1AD1"/>
    <w:rsid w:val="0023259C"/>
    <w:rsid w:val="002427EE"/>
    <w:rsid w:val="0024299F"/>
    <w:rsid w:val="00263362"/>
    <w:rsid w:val="00274F91"/>
    <w:rsid w:val="0027792C"/>
    <w:rsid w:val="00280ED6"/>
    <w:rsid w:val="0028647A"/>
    <w:rsid w:val="0028702D"/>
    <w:rsid w:val="002877A6"/>
    <w:rsid w:val="0029086C"/>
    <w:rsid w:val="002A53ED"/>
    <w:rsid w:val="002C09B2"/>
    <w:rsid w:val="002C20EB"/>
    <w:rsid w:val="002C508E"/>
    <w:rsid w:val="002C5EED"/>
    <w:rsid w:val="002D6586"/>
    <w:rsid w:val="002E12FA"/>
    <w:rsid w:val="002F08EB"/>
    <w:rsid w:val="00302E31"/>
    <w:rsid w:val="00311806"/>
    <w:rsid w:val="003122DF"/>
    <w:rsid w:val="00321911"/>
    <w:rsid w:val="00324100"/>
    <w:rsid w:val="00334545"/>
    <w:rsid w:val="00344E2E"/>
    <w:rsid w:val="00345CBA"/>
    <w:rsid w:val="00346788"/>
    <w:rsid w:val="00350104"/>
    <w:rsid w:val="00353BE9"/>
    <w:rsid w:val="003542E5"/>
    <w:rsid w:val="00354B5D"/>
    <w:rsid w:val="00362609"/>
    <w:rsid w:val="00364793"/>
    <w:rsid w:val="003765D1"/>
    <w:rsid w:val="00382AA8"/>
    <w:rsid w:val="003A2225"/>
    <w:rsid w:val="003C2E7A"/>
    <w:rsid w:val="003D7CEB"/>
    <w:rsid w:val="003E1651"/>
    <w:rsid w:val="003E21AE"/>
    <w:rsid w:val="003E368B"/>
    <w:rsid w:val="003F0685"/>
    <w:rsid w:val="003F1C33"/>
    <w:rsid w:val="00412A8F"/>
    <w:rsid w:val="0042096E"/>
    <w:rsid w:val="00420D04"/>
    <w:rsid w:val="0042212E"/>
    <w:rsid w:val="00424EB7"/>
    <w:rsid w:val="004516BB"/>
    <w:rsid w:val="0046008A"/>
    <w:rsid w:val="00460EC1"/>
    <w:rsid w:val="00466D2F"/>
    <w:rsid w:val="00476536"/>
    <w:rsid w:val="00480FAD"/>
    <w:rsid w:val="00481697"/>
    <w:rsid w:val="004A02E6"/>
    <w:rsid w:val="004A29E2"/>
    <w:rsid w:val="004B05BF"/>
    <w:rsid w:val="004B0E7E"/>
    <w:rsid w:val="004B168D"/>
    <w:rsid w:val="004B40E6"/>
    <w:rsid w:val="004D0B50"/>
    <w:rsid w:val="004D1DA5"/>
    <w:rsid w:val="004E14E1"/>
    <w:rsid w:val="004E26C0"/>
    <w:rsid w:val="004E2868"/>
    <w:rsid w:val="004E3991"/>
    <w:rsid w:val="00516960"/>
    <w:rsid w:val="00526DDA"/>
    <w:rsid w:val="00535AB0"/>
    <w:rsid w:val="00544B1D"/>
    <w:rsid w:val="00547133"/>
    <w:rsid w:val="00547445"/>
    <w:rsid w:val="0055023D"/>
    <w:rsid w:val="00555F29"/>
    <w:rsid w:val="00556808"/>
    <w:rsid w:val="00582405"/>
    <w:rsid w:val="00584418"/>
    <w:rsid w:val="005A1EB6"/>
    <w:rsid w:val="005B1D37"/>
    <w:rsid w:val="005C2603"/>
    <w:rsid w:val="005E4CC4"/>
    <w:rsid w:val="005E6362"/>
    <w:rsid w:val="005F09D1"/>
    <w:rsid w:val="005F3B71"/>
    <w:rsid w:val="005F58FB"/>
    <w:rsid w:val="005F7C3C"/>
    <w:rsid w:val="0060186F"/>
    <w:rsid w:val="00616F8B"/>
    <w:rsid w:val="00620981"/>
    <w:rsid w:val="006465F3"/>
    <w:rsid w:val="00651074"/>
    <w:rsid w:val="00653F64"/>
    <w:rsid w:val="006572B8"/>
    <w:rsid w:val="00657306"/>
    <w:rsid w:val="006573B2"/>
    <w:rsid w:val="0065781D"/>
    <w:rsid w:val="006626FA"/>
    <w:rsid w:val="00664380"/>
    <w:rsid w:val="00665616"/>
    <w:rsid w:val="00674AAE"/>
    <w:rsid w:val="0067553B"/>
    <w:rsid w:val="0068254D"/>
    <w:rsid w:val="006825F0"/>
    <w:rsid w:val="006856B6"/>
    <w:rsid w:val="0068659A"/>
    <w:rsid w:val="006940AC"/>
    <w:rsid w:val="006967D6"/>
    <w:rsid w:val="006A4321"/>
    <w:rsid w:val="006D0DCD"/>
    <w:rsid w:val="006D62C1"/>
    <w:rsid w:val="006E2F02"/>
    <w:rsid w:val="006F78A9"/>
    <w:rsid w:val="00702364"/>
    <w:rsid w:val="00714529"/>
    <w:rsid w:val="007153F3"/>
    <w:rsid w:val="0073737A"/>
    <w:rsid w:val="0074478D"/>
    <w:rsid w:val="00746AA4"/>
    <w:rsid w:val="00750A06"/>
    <w:rsid w:val="00753311"/>
    <w:rsid w:val="00754188"/>
    <w:rsid w:val="00755F56"/>
    <w:rsid w:val="007607C5"/>
    <w:rsid w:val="00770D95"/>
    <w:rsid w:val="00772283"/>
    <w:rsid w:val="00774C81"/>
    <w:rsid w:val="007804E1"/>
    <w:rsid w:val="007808C5"/>
    <w:rsid w:val="0078354C"/>
    <w:rsid w:val="007A3204"/>
    <w:rsid w:val="007A6F38"/>
    <w:rsid w:val="007B5367"/>
    <w:rsid w:val="007D0144"/>
    <w:rsid w:val="007D0B07"/>
    <w:rsid w:val="007F569F"/>
    <w:rsid w:val="007F60CE"/>
    <w:rsid w:val="00805E7A"/>
    <w:rsid w:val="008231F2"/>
    <w:rsid w:val="00825BB2"/>
    <w:rsid w:val="0083267C"/>
    <w:rsid w:val="00840880"/>
    <w:rsid w:val="00844391"/>
    <w:rsid w:val="00847D15"/>
    <w:rsid w:val="0085513D"/>
    <w:rsid w:val="008628A5"/>
    <w:rsid w:val="008717F5"/>
    <w:rsid w:val="008719B8"/>
    <w:rsid w:val="00873E36"/>
    <w:rsid w:val="008747A1"/>
    <w:rsid w:val="00882681"/>
    <w:rsid w:val="00886B29"/>
    <w:rsid w:val="008A123A"/>
    <w:rsid w:val="008A23FA"/>
    <w:rsid w:val="008B15ED"/>
    <w:rsid w:val="008C1CA7"/>
    <w:rsid w:val="008C3474"/>
    <w:rsid w:val="008E3D41"/>
    <w:rsid w:val="008F3989"/>
    <w:rsid w:val="00900953"/>
    <w:rsid w:val="00906547"/>
    <w:rsid w:val="00917910"/>
    <w:rsid w:val="009301D2"/>
    <w:rsid w:val="009359C8"/>
    <w:rsid w:val="00937A39"/>
    <w:rsid w:val="009458A9"/>
    <w:rsid w:val="00946FBD"/>
    <w:rsid w:val="00951484"/>
    <w:rsid w:val="0095791C"/>
    <w:rsid w:val="00972263"/>
    <w:rsid w:val="0098101C"/>
    <w:rsid w:val="00981CCD"/>
    <w:rsid w:val="00990741"/>
    <w:rsid w:val="00997860"/>
    <w:rsid w:val="00997CBE"/>
    <w:rsid w:val="009A14BE"/>
    <w:rsid w:val="009A3075"/>
    <w:rsid w:val="009A55C8"/>
    <w:rsid w:val="009B7A78"/>
    <w:rsid w:val="009C4760"/>
    <w:rsid w:val="009D0506"/>
    <w:rsid w:val="009D3291"/>
    <w:rsid w:val="009D33B8"/>
    <w:rsid w:val="009D7FB2"/>
    <w:rsid w:val="009F09D2"/>
    <w:rsid w:val="009F2B2A"/>
    <w:rsid w:val="00A02CB8"/>
    <w:rsid w:val="00A07B22"/>
    <w:rsid w:val="00A1225C"/>
    <w:rsid w:val="00A156D7"/>
    <w:rsid w:val="00A227CB"/>
    <w:rsid w:val="00A33963"/>
    <w:rsid w:val="00A3652B"/>
    <w:rsid w:val="00A51B6C"/>
    <w:rsid w:val="00A64BB5"/>
    <w:rsid w:val="00A7526C"/>
    <w:rsid w:val="00A8469A"/>
    <w:rsid w:val="00AA0057"/>
    <w:rsid w:val="00AA5524"/>
    <w:rsid w:val="00AB6808"/>
    <w:rsid w:val="00AC62D2"/>
    <w:rsid w:val="00AC6CED"/>
    <w:rsid w:val="00AD0E0D"/>
    <w:rsid w:val="00AD302A"/>
    <w:rsid w:val="00AE1E02"/>
    <w:rsid w:val="00AE1F68"/>
    <w:rsid w:val="00AF389C"/>
    <w:rsid w:val="00AF3919"/>
    <w:rsid w:val="00B07F37"/>
    <w:rsid w:val="00B14BA2"/>
    <w:rsid w:val="00B30F51"/>
    <w:rsid w:val="00B34F24"/>
    <w:rsid w:val="00B433C9"/>
    <w:rsid w:val="00B5241C"/>
    <w:rsid w:val="00B549D9"/>
    <w:rsid w:val="00B71FE9"/>
    <w:rsid w:val="00B7516D"/>
    <w:rsid w:val="00B84C2B"/>
    <w:rsid w:val="00B87E74"/>
    <w:rsid w:val="00B95FCC"/>
    <w:rsid w:val="00BA5456"/>
    <w:rsid w:val="00BB2D89"/>
    <w:rsid w:val="00BB34FC"/>
    <w:rsid w:val="00BB64E2"/>
    <w:rsid w:val="00BC44DF"/>
    <w:rsid w:val="00BC61F4"/>
    <w:rsid w:val="00BD1F7C"/>
    <w:rsid w:val="00BD2F94"/>
    <w:rsid w:val="00BD30CA"/>
    <w:rsid w:val="00BF1A70"/>
    <w:rsid w:val="00BF22D3"/>
    <w:rsid w:val="00C235BE"/>
    <w:rsid w:val="00C32DF2"/>
    <w:rsid w:val="00C33E87"/>
    <w:rsid w:val="00C41C03"/>
    <w:rsid w:val="00C4688A"/>
    <w:rsid w:val="00C53218"/>
    <w:rsid w:val="00C56F34"/>
    <w:rsid w:val="00C57AB0"/>
    <w:rsid w:val="00C6299D"/>
    <w:rsid w:val="00C73241"/>
    <w:rsid w:val="00C75E71"/>
    <w:rsid w:val="00C84C9D"/>
    <w:rsid w:val="00C917A9"/>
    <w:rsid w:val="00C928A9"/>
    <w:rsid w:val="00C93D38"/>
    <w:rsid w:val="00C95EEF"/>
    <w:rsid w:val="00CA477B"/>
    <w:rsid w:val="00CB1608"/>
    <w:rsid w:val="00CB6D79"/>
    <w:rsid w:val="00CC3FF7"/>
    <w:rsid w:val="00CC6D09"/>
    <w:rsid w:val="00CD4514"/>
    <w:rsid w:val="00CD79CF"/>
    <w:rsid w:val="00CF1ECD"/>
    <w:rsid w:val="00D0597E"/>
    <w:rsid w:val="00D062EB"/>
    <w:rsid w:val="00D103CD"/>
    <w:rsid w:val="00D10C5D"/>
    <w:rsid w:val="00D13210"/>
    <w:rsid w:val="00D22BCF"/>
    <w:rsid w:val="00D22CAA"/>
    <w:rsid w:val="00D23A4A"/>
    <w:rsid w:val="00D24B5B"/>
    <w:rsid w:val="00D3067A"/>
    <w:rsid w:val="00D31EBA"/>
    <w:rsid w:val="00D3781A"/>
    <w:rsid w:val="00D4282A"/>
    <w:rsid w:val="00D43A35"/>
    <w:rsid w:val="00D72587"/>
    <w:rsid w:val="00D80E7B"/>
    <w:rsid w:val="00D81663"/>
    <w:rsid w:val="00D85173"/>
    <w:rsid w:val="00D8582E"/>
    <w:rsid w:val="00D86295"/>
    <w:rsid w:val="00D86F1B"/>
    <w:rsid w:val="00D97F27"/>
    <w:rsid w:val="00DB2B06"/>
    <w:rsid w:val="00DB4ADC"/>
    <w:rsid w:val="00DB693A"/>
    <w:rsid w:val="00DB6FC8"/>
    <w:rsid w:val="00DD3862"/>
    <w:rsid w:val="00DD4B13"/>
    <w:rsid w:val="00DD62A4"/>
    <w:rsid w:val="00DD7106"/>
    <w:rsid w:val="00DD7147"/>
    <w:rsid w:val="00DE60D3"/>
    <w:rsid w:val="00E02776"/>
    <w:rsid w:val="00E055EA"/>
    <w:rsid w:val="00E27A39"/>
    <w:rsid w:val="00E377C4"/>
    <w:rsid w:val="00E50940"/>
    <w:rsid w:val="00E53AD5"/>
    <w:rsid w:val="00E554FB"/>
    <w:rsid w:val="00E5627B"/>
    <w:rsid w:val="00E82B65"/>
    <w:rsid w:val="00E92122"/>
    <w:rsid w:val="00E95DF9"/>
    <w:rsid w:val="00E97F95"/>
    <w:rsid w:val="00EA0A9B"/>
    <w:rsid w:val="00EB3BDB"/>
    <w:rsid w:val="00EB6D66"/>
    <w:rsid w:val="00EB74E2"/>
    <w:rsid w:val="00EF23F7"/>
    <w:rsid w:val="00EF3AAE"/>
    <w:rsid w:val="00EF3BA3"/>
    <w:rsid w:val="00EF644D"/>
    <w:rsid w:val="00F02B8A"/>
    <w:rsid w:val="00F13235"/>
    <w:rsid w:val="00F14C54"/>
    <w:rsid w:val="00F21305"/>
    <w:rsid w:val="00F243FE"/>
    <w:rsid w:val="00F27F8F"/>
    <w:rsid w:val="00F307A6"/>
    <w:rsid w:val="00F3421A"/>
    <w:rsid w:val="00F421E6"/>
    <w:rsid w:val="00F4483C"/>
    <w:rsid w:val="00F47A2D"/>
    <w:rsid w:val="00F61D87"/>
    <w:rsid w:val="00F6607A"/>
    <w:rsid w:val="00F673E0"/>
    <w:rsid w:val="00F74E52"/>
    <w:rsid w:val="00F8350D"/>
    <w:rsid w:val="00F8526E"/>
    <w:rsid w:val="00F9279F"/>
    <w:rsid w:val="00F96573"/>
    <w:rsid w:val="00FA5772"/>
    <w:rsid w:val="00FB3C74"/>
    <w:rsid w:val="00FB4435"/>
    <w:rsid w:val="00FB6FA1"/>
    <w:rsid w:val="00FC48BD"/>
    <w:rsid w:val="00FC61A5"/>
    <w:rsid w:val="00FC64B6"/>
    <w:rsid w:val="00FE0EB3"/>
    <w:rsid w:val="00FE1AA1"/>
    <w:rsid w:val="00FE7F9C"/>
    <w:rsid w:val="00FF334E"/>
    <w:rsid w:val="00FF49A2"/>
    <w:rsid w:val="010317A3"/>
    <w:rsid w:val="017F37B1"/>
    <w:rsid w:val="02157333"/>
    <w:rsid w:val="0414463A"/>
    <w:rsid w:val="049D11DE"/>
    <w:rsid w:val="04AC7717"/>
    <w:rsid w:val="07207865"/>
    <w:rsid w:val="081C0097"/>
    <w:rsid w:val="0ED9145A"/>
    <w:rsid w:val="0F535730"/>
    <w:rsid w:val="0F8633CF"/>
    <w:rsid w:val="115C04BE"/>
    <w:rsid w:val="11DB3CEE"/>
    <w:rsid w:val="1505375E"/>
    <w:rsid w:val="151A2AB0"/>
    <w:rsid w:val="16E365FB"/>
    <w:rsid w:val="174B5F0C"/>
    <w:rsid w:val="176508D2"/>
    <w:rsid w:val="18112DE4"/>
    <w:rsid w:val="19E365C5"/>
    <w:rsid w:val="1A770B21"/>
    <w:rsid w:val="1B105E70"/>
    <w:rsid w:val="1B6142BB"/>
    <w:rsid w:val="1D4075E1"/>
    <w:rsid w:val="1DE77243"/>
    <w:rsid w:val="1E155087"/>
    <w:rsid w:val="1E7055E2"/>
    <w:rsid w:val="20D93EC9"/>
    <w:rsid w:val="21F97609"/>
    <w:rsid w:val="23C973C0"/>
    <w:rsid w:val="24574591"/>
    <w:rsid w:val="25635939"/>
    <w:rsid w:val="2A850179"/>
    <w:rsid w:val="2C1E560E"/>
    <w:rsid w:val="2D0E6771"/>
    <w:rsid w:val="2DC06C1E"/>
    <w:rsid w:val="2FF7481A"/>
    <w:rsid w:val="30106BF5"/>
    <w:rsid w:val="30737A04"/>
    <w:rsid w:val="30EE2D2A"/>
    <w:rsid w:val="34C64A3C"/>
    <w:rsid w:val="353D416D"/>
    <w:rsid w:val="35EF5A6B"/>
    <w:rsid w:val="36AE57FC"/>
    <w:rsid w:val="38435C3B"/>
    <w:rsid w:val="38E7648A"/>
    <w:rsid w:val="38F1011B"/>
    <w:rsid w:val="39076A3C"/>
    <w:rsid w:val="3AB65427"/>
    <w:rsid w:val="3B4F7D1B"/>
    <w:rsid w:val="3B556350"/>
    <w:rsid w:val="3C9600E3"/>
    <w:rsid w:val="3D7B2377"/>
    <w:rsid w:val="3E925040"/>
    <w:rsid w:val="3F8C769C"/>
    <w:rsid w:val="40230986"/>
    <w:rsid w:val="41C01567"/>
    <w:rsid w:val="41DF689A"/>
    <w:rsid w:val="426D04F6"/>
    <w:rsid w:val="427A4A5E"/>
    <w:rsid w:val="42DD312E"/>
    <w:rsid w:val="44E6363A"/>
    <w:rsid w:val="47363B72"/>
    <w:rsid w:val="474D54B0"/>
    <w:rsid w:val="47B82D67"/>
    <w:rsid w:val="4B7C619C"/>
    <w:rsid w:val="4B9B335D"/>
    <w:rsid w:val="4BA328B3"/>
    <w:rsid w:val="4BB3160D"/>
    <w:rsid w:val="4DDB2C46"/>
    <w:rsid w:val="4DE57837"/>
    <w:rsid w:val="4EDB2DC2"/>
    <w:rsid w:val="4F015E90"/>
    <w:rsid w:val="4F056A42"/>
    <w:rsid w:val="4F3376B8"/>
    <w:rsid w:val="4F425F53"/>
    <w:rsid w:val="50017D43"/>
    <w:rsid w:val="50897D96"/>
    <w:rsid w:val="51466B8D"/>
    <w:rsid w:val="515836F6"/>
    <w:rsid w:val="516E6418"/>
    <w:rsid w:val="520974DC"/>
    <w:rsid w:val="54AC6E93"/>
    <w:rsid w:val="55A2034C"/>
    <w:rsid w:val="56743A4E"/>
    <w:rsid w:val="57367634"/>
    <w:rsid w:val="57A32D50"/>
    <w:rsid w:val="59750A7E"/>
    <w:rsid w:val="5A3A2C76"/>
    <w:rsid w:val="5A4E3C3F"/>
    <w:rsid w:val="5A936174"/>
    <w:rsid w:val="5DC346B8"/>
    <w:rsid w:val="5E1939A1"/>
    <w:rsid w:val="5E1B50AF"/>
    <w:rsid w:val="5FE71A6E"/>
    <w:rsid w:val="6015238C"/>
    <w:rsid w:val="62AD7E60"/>
    <w:rsid w:val="63666DE4"/>
    <w:rsid w:val="64BD71A9"/>
    <w:rsid w:val="658C0DE7"/>
    <w:rsid w:val="65943023"/>
    <w:rsid w:val="65F91B6D"/>
    <w:rsid w:val="6616393E"/>
    <w:rsid w:val="66EE509C"/>
    <w:rsid w:val="670D1EB5"/>
    <w:rsid w:val="67205493"/>
    <w:rsid w:val="67915B71"/>
    <w:rsid w:val="67920222"/>
    <w:rsid w:val="6A9B4D62"/>
    <w:rsid w:val="6AE53306"/>
    <w:rsid w:val="6C3C7E28"/>
    <w:rsid w:val="6CB86705"/>
    <w:rsid w:val="6F7677EA"/>
    <w:rsid w:val="71530610"/>
    <w:rsid w:val="71B271DE"/>
    <w:rsid w:val="726C707F"/>
    <w:rsid w:val="73341750"/>
    <w:rsid w:val="738A3F86"/>
    <w:rsid w:val="74B517F1"/>
    <w:rsid w:val="750D6C88"/>
    <w:rsid w:val="76085DE7"/>
    <w:rsid w:val="76960FB1"/>
    <w:rsid w:val="776616B9"/>
    <w:rsid w:val="79141589"/>
    <w:rsid w:val="79846BE2"/>
    <w:rsid w:val="79C44088"/>
    <w:rsid w:val="79D83E6C"/>
    <w:rsid w:val="7B27607B"/>
    <w:rsid w:val="7B64217B"/>
    <w:rsid w:val="7C5E0F0C"/>
    <w:rsid w:val="7FD9607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79C084CE-D84A-47C0-AA51-9F0F75F23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pacing w:line="336" w:lineRule="auto"/>
      <w:jc w:val="both"/>
    </w:pPr>
    <w:rPr>
      <w:kern w:val="2"/>
      <w:sz w:val="24"/>
      <w:szCs w:val="22"/>
    </w:rPr>
  </w:style>
  <w:style w:type="paragraph" w:styleId="Heading1">
    <w:name w:val="heading 1"/>
    <w:basedOn w:val="Normal"/>
    <w:next w:val="Normal"/>
    <w:link w:val="1"/>
    <w:uiPriority w:val="9"/>
    <w:qFormat/>
    <w:pPr>
      <w:outlineLvl w:val="0"/>
    </w:pPr>
    <w:rPr>
      <w:rFonts w:eastAsia="黑体"/>
      <w:b/>
      <w:sz w:val="30"/>
    </w:rPr>
  </w:style>
  <w:style w:type="paragraph" w:styleId="Heading2">
    <w:name w:val="heading 2"/>
    <w:basedOn w:val="Normal"/>
    <w:next w:val="Normal"/>
    <w:link w:val="2"/>
    <w:uiPriority w:val="9"/>
    <w:unhideWhenUsed/>
    <w:qFormat/>
    <w:pPr>
      <w:outlineLvl w:val="1"/>
    </w:pPr>
    <w:rPr>
      <w:b/>
      <w:sz w:val="28"/>
    </w:rPr>
  </w:style>
  <w:style w:type="paragraph" w:styleId="Heading3">
    <w:name w:val="heading 3"/>
    <w:basedOn w:val="Heading2"/>
    <w:next w:val="Normal"/>
    <w:link w:val="3"/>
    <w:uiPriority w:val="9"/>
    <w:unhideWhenUsed/>
    <w:qFormat/>
    <w:pP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标题 1 字符"/>
    <w:basedOn w:val="DefaultParagraphFont"/>
    <w:link w:val="Heading1"/>
    <w:uiPriority w:val="9"/>
    <w:qFormat/>
    <w:rPr>
      <w:rFonts w:ascii="Times New Roman" w:eastAsia="黑体" w:hAnsi="Times New Roman" w:cs="Times New Roman"/>
      <w:b/>
      <w:sz w:val="30"/>
    </w:rPr>
  </w:style>
  <w:style w:type="character" w:customStyle="1" w:styleId="2">
    <w:name w:val="标题 2 字符"/>
    <w:basedOn w:val="DefaultParagraphFont"/>
    <w:link w:val="Heading2"/>
    <w:uiPriority w:val="9"/>
    <w:qFormat/>
    <w:rPr>
      <w:rFonts w:ascii="Times New Roman" w:eastAsia="宋体" w:hAnsi="Times New Roman" w:cs="Times New Roman"/>
      <w:b/>
      <w:sz w:val="28"/>
    </w:rPr>
  </w:style>
  <w:style w:type="character" w:customStyle="1" w:styleId="3">
    <w:name w:val="标题 3 字符"/>
    <w:basedOn w:val="DefaultParagraphFont"/>
    <w:link w:val="Heading3"/>
    <w:uiPriority w:val="9"/>
    <w:rPr>
      <w:rFonts w:ascii="Times New Roman" w:eastAsia="宋体" w:hAnsi="Times New Roman" w:cs="Times New Roman"/>
      <w:b/>
      <w:sz w:val="24"/>
    </w:rPr>
  </w:style>
  <w:style w:type="paragraph" w:styleId="Caption">
    <w:name w:val="caption"/>
    <w:basedOn w:val="Normal"/>
    <w:next w:val="Normal"/>
    <w:uiPriority w:val="35"/>
    <w:unhideWhenUsed/>
    <w:qFormat/>
    <w:rPr>
      <w:rFonts w:ascii="Arial" w:eastAsia="黑体" w:hAnsi="Arial"/>
      <w:sz w:val="20"/>
    </w:rPr>
  </w:style>
  <w:style w:type="paragraph" w:styleId="BalloonText">
    <w:name w:val="Balloon Text"/>
    <w:basedOn w:val="Normal"/>
    <w:link w:val="a"/>
    <w:uiPriority w:val="99"/>
    <w:semiHidden/>
    <w:unhideWhenUsed/>
    <w:qFormat/>
    <w:pPr>
      <w:spacing w:line="240" w:lineRule="auto"/>
    </w:pPr>
    <w:rPr>
      <w:sz w:val="18"/>
      <w:szCs w:val="18"/>
    </w:rPr>
  </w:style>
  <w:style w:type="character" w:customStyle="1" w:styleId="a">
    <w:name w:val="批注框文本 字符"/>
    <w:basedOn w:val="DefaultParagraphFont"/>
    <w:link w:val="BalloonText"/>
    <w:uiPriority w:val="99"/>
    <w:semiHidden/>
    <w:rPr>
      <w:sz w:val="18"/>
      <w:szCs w:val="18"/>
    </w:r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qFormat/>
    <w:rPr>
      <w:sz w:val="18"/>
      <w:szCs w:val="18"/>
    </w:rPr>
  </w:style>
  <w:style w:type="paragraph" w:styleId="Header">
    <w:name w:val="header"/>
    <w:basedOn w:val="Normal"/>
    <w:link w:val="a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1">
    <w:name w:val="页眉 字符"/>
    <w:basedOn w:val="DefaultParagraphFont"/>
    <w:link w:val="Header"/>
    <w:uiPriority w:val="99"/>
    <w:rPr>
      <w:sz w:val="18"/>
      <w:szCs w:val="18"/>
    </w:rPr>
  </w:style>
  <w:style w:type="paragraph" w:styleId="NormalWeb">
    <w:name w:val="Normal (Web)"/>
    <w:basedOn w:val="Normal"/>
    <w:uiPriority w:val="99"/>
    <w:semiHidden/>
    <w:unhideWhenUsed/>
    <w:qFormat/>
    <w:pPr>
      <w:spacing w:beforeAutospacing="1" w:afterAutospacing="1" w:line="240" w:lineRule="auto"/>
      <w:jc w:val="left"/>
    </w:pPr>
    <w:rPr>
      <w:rFonts w:asciiTheme="minorHAnsi" w:eastAsiaTheme="minorEastAsia" w:hAnsiTheme="minorHAnsi"/>
      <w:kern w:val="0"/>
    </w:rPr>
  </w:style>
  <w:style w:type="table" w:styleId="TableGrid">
    <w:name w:val="Table Grid"/>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CommentReference">
    <w:name w:val="annotation reference"/>
    <w:basedOn w:val="DefaultParagraphFont"/>
    <w:uiPriority w:val="99"/>
    <w:semiHidden/>
    <w:unhideWhenUsed/>
    <w:qFormat/>
    <w:rPr>
      <w:sz w:val="21"/>
      <w:szCs w:val="21"/>
    </w:rPr>
  </w:style>
  <w:style w:type="paragraph" w:customStyle="1" w:styleId="--14">
    <w:name w:val="报告-正文-1.4"/>
    <w:basedOn w:val="Normal"/>
    <w:qFormat/>
    <w:pPr>
      <w:ind w:firstLine="480" w:firstLineChars="200"/>
    </w:pPr>
  </w:style>
  <w:style w:type="paragraph" w:customStyle="1" w:styleId="-">
    <w:name w:val="报告-图题、表题"/>
    <w:basedOn w:val="--14"/>
    <w:qFormat/>
    <w:pPr>
      <w:ind w:firstLine="0" w:firstLineChars="0"/>
      <w:jc w:val="center"/>
    </w:pPr>
    <w:rPr>
      <w:rFonts w:eastAsia="楷体"/>
      <w:b/>
      <w:sz w:val="21"/>
      <w:szCs w:val="21"/>
    </w:rPr>
  </w:style>
  <w:style w:type="paragraph" w:styleId="ListParagraph">
    <w:name w:val="List Paragraph"/>
    <w:basedOn w:val="Normal"/>
    <w:uiPriority w:val="34"/>
    <w:qFormat/>
    <w:pPr>
      <w:ind w:firstLine="420" w:firstLineChars="200"/>
    </w:pPr>
  </w:style>
  <w:style w:type="paragraph" w:customStyle="1" w:styleId="--">
    <w:name w:val="报告-正文-无符号列表"/>
    <w:basedOn w:val="ListParagraph"/>
    <w:qFormat/>
    <w:pPr>
      <w:numPr>
        <w:numId w:val="1"/>
      </w:numPr>
      <w:spacing w:line="288" w:lineRule="auto"/>
      <w:ind w:left="1020" w:firstLine="0" w:firstLineChars="0"/>
    </w:pPr>
    <w:rPr>
      <w:rFonts w:eastAsia="楷体"/>
      <w:sz w:val="21"/>
      <w:szCs w:val="21"/>
    </w:rPr>
  </w:style>
  <w:style w:type="paragraph" w:customStyle="1" w:styleId="Normal0">
    <w:name w:val="Normal_0"/>
    <w:qFormat/>
    <w:pPr>
      <w:widowControl w:val="0"/>
      <w:jc w:val="both"/>
    </w:pPr>
    <w:rPr>
      <w:rFonts w:cstheme="minorBidi"/>
      <w:kern w:val="2"/>
      <w:sz w:val="21"/>
      <w:szCs w:val="22"/>
    </w:rPr>
  </w:style>
  <w:style w:type="paragraph" w:customStyle="1" w:styleId="Normal2">
    <w:name w:val="Normal_2"/>
    <w:qFormat/>
    <w:pPr>
      <w:widowControl w:val="0"/>
      <w:jc w:val="both"/>
    </w:pPr>
    <w:rPr>
      <w:rFonts w:cstheme="minorBidi"/>
      <w:kern w:val="2"/>
      <w:sz w:val="21"/>
      <w:szCs w:val="22"/>
    </w:rPr>
  </w:style>
  <w:style w:type="character" w:customStyle="1" w:styleId="20">
    <w:name w:val="标题2 字符"/>
    <w:basedOn w:val="DefaultParagraphFont"/>
    <w:link w:val="21"/>
    <w:qFormat/>
    <w:rPr>
      <w:rFonts w:ascii="黑体" w:eastAsia="黑体" w:hAnsi="宋体" w:cs="黑体"/>
      <w:sz w:val="24"/>
      <w:szCs w:val="24"/>
    </w:rPr>
  </w:style>
  <w:style w:type="paragraph" w:customStyle="1" w:styleId="21">
    <w:name w:val="标题2"/>
    <w:basedOn w:val="Heading1"/>
    <w:link w:val="20"/>
    <w:qFormat/>
    <w:pPr>
      <w:spacing w:line="360" w:lineRule="exact"/>
      <w:ind w:firstLine="200" w:firstLineChars="200"/>
      <w:outlineLvl w:val="1"/>
    </w:pPr>
    <w:rPr>
      <w:rFonts w:ascii="黑体" w:hAnsi="宋体" w:cs="黑体"/>
      <w:b w:val="0"/>
      <w:sz w:val="24"/>
      <w:szCs w:val="24"/>
    </w:rPr>
  </w:style>
  <w:style w:type="paragraph" w:customStyle="1" w:styleId="-0">
    <w:name w:val="报告-表格内容"/>
    <w:basedOn w:val="Normal2"/>
  </w:style>
  <w:style w:type="paragraph" w:customStyle="1" w:styleId="--0">
    <w:name w:val="报告-图片-居中"/>
    <w:basedOn w:val="--14"/>
    <w:pPr>
      <w:ind w:firstLine="0" w:firstLineChars="0"/>
    </w:pPr>
  </w:style>
  <w:style w:type="paragraph" w:customStyle="1" w:styleId="ListParagraph1">
    <w:name w:val="List Paragraph1"/>
    <w:basedOn w:val="Normal"/>
    <w:pPr>
      <w:spacing w:line="240" w:lineRule="auto"/>
      <w:ind w:firstLine="420" w:firstLineChars="200"/>
    </w:pPr>
    <w:rPr>
      <w:rFonts w:ascii="Calibri" w:hAnsi="Calibri"/>
      <w:sz w:val="21"/>
      <w:szCs w:val="21"/>
    </w:rPr>
  </w:style>
  <w:style w:type="paragraph" w:customStyle="1" w:styleId="10">
    <w:name w:val="正文1"/>
    <w:pPr>
      <w:jc w:val="both"/>
    </w:pPr>
    <w:rPr>
      <w:rFonts w:ascii="Calibri" w:hAnsi="Calibri" w:cs="Calibri"/>
      <w:kern w:val="2"/>
      <w:sz w:val="21"/>
      <w:szCs w:val="21"/>
    </w:rPr>
  </w:style>
  <w:style w:type="character" w:customStyle="1" w:styleId="100">
    <w:name w:val="10"/>
    <w:basedOn w:val="DefaultParagraphFont"/>
    <w:rsid w:val="00153DF6"/>
    <w:rPr>
      <w:rFonts w:ascii="Calibri" w:hAnsi="Calibri" w:hint="default"/>
    </w:rPr>
  </w:style>
  <w:style w:type="paragraph" w:customStyle="1" w:styleId="Normal1">
    <w:name w:val="Normal_1"/>
    <w:basedOn w:val="Normal"/>
    <w:rsid w:val="00153DF6"/>
    <w:pPr>
      <w:spacing w:line="240" w:lineRule="auto"/>
    </w:pPr>
    <w:rPr>
      <w:sz w:val="21"/>
      <w:szCs w:val="21"/>
    </w:rPr>
  </w:style>
  <w:style w:type="paragraph" w:customStyle="1" w:styleId="22">
    <w:name w:val="正文2"/>
    <w:rsid w:val="00153DF6"/>
    <w:pPr>
      <w:jc w:val="both"/>
    </w:pPr>
    <w:rPr>
      <w:rFonts w:ascii="Calibri" w:hAnsi="Calibri" w:cs="宋体"/>
      <w:kern w:val="2"/>
      <w:sz w:val="21"/>
      <w:szCs w:val="21"/>
    </w:rPr>
  </w:style>
  <w:style w:type="table" w:styleId="PlainTable1">
    <w:name w:val="Plain Table 1"/>
    <w:basedOn w:val="TableNormal"/>
    <w:uiPriority w:val="41"/>
    <w:rsid w:val="004D1DA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
    <w:name w:val="正文首航缩进 Char"/>
    <w:link w:val="a2"/>
    <w:rsid w:val="00E5627B"/>
    <w:rPr>
      <w:rFonts w:ascii="黑体" w:eastAsia="黑体" w:hAnsi="Arial"/>
      <w:sz w:val="24"/>
      <w:szCs w:val="24"/>
    </w:rPr>
  </w:style>
  <w:style w:type="paragraph" w:customStyle="1" w:styleId="a2">
    <w:name w:val="正文首航缩进"/>
    <w:basedOn w:val="Normal"/>
    <w:link w:val="Char"/>
    <w:qFormat/>
    <w:rsid w:val="00E5627B"/>
    <w:pPr>
      <w:spacing w:line="360" w:lineRule="auto"/>
      <w:ind w:firstLine="480" w:firstLineChars="200"/>
      <w:jc w:val="center"/>
    </w:pPr>
    <w:rPr>
      <w:rFonts w:ascii="黑体" w:eastAsia="黑体" w:hAnsi="Arial"/>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012A12-A9D7-4FFA-A653-B1B2EB816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edubigdata.com</dc:creator>
  <cp:lastModifiedBy>Wong Mig</cp:lastModifiedBy>
  <cp:revision>7</cp:revision>
  <dcterms:created xsi:type="dcterms:W3CDTF">2019-10-05T12:09:00Z</dcterms:created>
  <dcterms:modified xsi:type="dcterms:W3CDTF">2019-11-07T10:48:00Z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