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7B8D" w:rsidRDefault="00E9229B" w:rsidP="005257E5">
      <w:pPr>
        <w:autoSpaceDE w:val="0"/>
        <w:autoSpaceDN w:val="0"/>
        <w:adjustRightInd w:val="0"/>
        <w:jc w:val="center"/>
        <w:rPr>
          <w:rFonts w:ascii="宋体" w:eastAsia="宋体" w:cs="宋体"/>
          <w:kern w:val="0"/>
          <w:sz w:val="32"/>
          <w:szCs w:val="32"/>
        </w:rPr>
      </w:pPr>
      <w:r w:rsidRPr="00E9229B">
        <w:rPr>
          <w:rFonts w:ascii="宋体" w:eastAsia="宋体" w:cs="宋体" w:hint="eastAsia"/>
          <w:kern w:val="0"/>
          <w:sz w:val="32"/>
          <w:szCs w:val="32"/>
        </w:rPr>
        <w:t>硕士研究生入学复试考试大纲</w:t>
      </w:r>
    </w:p>
    <w:p w:rsidR="00E9229B" w:rsidRDefault="00E9229B" w:rsidP="005257E5">
      <w:pPr>
        <w:autoSpaceDE w:val="0"/>
        <w:autoSpaceDN w:val="0"/>
        <w:adjustRightInd w:val="0"/>
        <w:jc w:val="center"/>
        <w:rPr>
          <w:rFonts w:ascii="宋体" w:eastAsia="宋体" w:cs="宋体"/>
          <w:kern w:val="0"/>
          <w:sz w:val="32"/>
          <w:szCs w:val="32"/>
        </w:rPr>
      </w:pPr>
    </w:p>
    <w:p w:rsidR="00827B8D" w:rsidRDefault="00827B8D" w:rsidP="00E9229B">
      <w:pPr>
        <w:autoSpaceDE w:val="0"/>
        <w:autoSpaceDN w:val="0"/>
        <w:adjustRightInd w:val="0"/>
        <w:ind w:firstLine="420"/>
        <w:jc w:val="center"/>
        <w:rPr>
          <w:rFonts w:ascii="黑体" w:eastAsia="黑体" w:cs="黑体"/>
          <w:kern w:val="0"/>
          <w:szCs w:val="21"/>
        </w:rPr>
      </w:pPr>
      <w:r>
        <w:rPr>
          <w:rFonts w:ascii="黑体" w:eastAsia="黑体" w:cs="黑体" w:hint="eastAsia"/>
          <w:kern w:val="0"/>
          <w:szCs w:val="21"/>
        </w:rPr>
        <w:t>考试科目：</w:t>
      </w:r>
      <w:r w:rsidRPr="00827B8D">
        <w:rPr>
          <w:rFonts w:ascii="黑体" w:eastAsia="黑体" w:cs="黑体" w:hint="eastAsia"/>
          <w:kern w:val="0"/>
          <w:szCs w:val="21"/>
        </w:rPr>
        <w:t>信号分析</w:t>
      </w:r>
      <w:r w:rsidR="00952942">
        <w:rPr>
          <w:rFonts w:ascii="黑体" w:eastAsia="黑体" w:cs="黑体"/>
          <w:kern w:val="0"/>
          <w:szCs w:val="21"/>
        </w:rPr>
        <w:t xml:space="preserve">    </w:t>
      </w:r>
      <w:r w:rsidR="00952942" w:rsidRPr="00952942">
        <w:rPr>
          <w:rFonts w:ascii="黑体" w:eastAsia="黑体" w:cs="黑体" w:hint="eastAsia"/>
          <w:kern w:val="0"/>
          <w:szCs w:val="21"/>
        </w:rPr>
        <w:t>考试时间：120分钟，满分：100分</w:t>
      </w:r>
    </w:p>
    <w:p w:rsidR="00061750" w:rsidRDefault="00061750" w:rsidP="005257E5">
      <w:pPr>
        <w:autoSpaceDE w:val="0"/>
        <w:autoSpaceDN w:val="0"/>
        <w:adjustRightInd w:val="0"/>
        <w:ind w:firstLine="420"/>
        <w:jc w:val="left"/>
        <w:rPr>
          <w:rFonts w:ascii="黑体" w:eastAsia="黑体" w:cs="黑体"/>
          <w:kern w:val="0"/>
          <w:szCs w:val="21"/>
        </w:rPr>
      </w:pPr>
    </w:p>
    <w:p w:rsidR="00476879" w:rsidRDefault="00476879" w:rsidP="005257E5">
      <w:pPr>
        <w:autoSpaceDE w:val="0"/>
        <w:autoSpaceDN w:val="0"/>
        <w:adjustRightInd w:val="0"/>
        <w:ind w:firstLine="420"/>
        <w:jc w:val="left"/>
        <w:rPr>
          <w:rFonts w:ascii="黑体" w:eastAsia="黑体" w:cs="黑体"/>
          <w:kern w:val="0"/>
          <w:szCs w:val="21"/>
        </w:rPr>
      </w:pPr>
      <w:r>
        <w:rPr>
          <w:rFonts w:ascii="黑体" w:eastAsia="黑体" w:cs="黑体" w:hint="eastAsia"/>
          <w:kern w:val="0"/>
          <w:szCs w:val="21"/>
        </w:rPr>
        <w:t>一、</w:t>
      </w:r>
      <w:r w:rsidR="00827B8D" w:rsidRPr="00827B8D">
        <w:rPr>
          <w:rFonts w:ascii="黑体" w:eastAsia="黑体" w:cs="黑体" w:hint="eastAsia"/>
          <w:kern w:val="0"/>
          <w:szCs w:val="21"/>
        </w:rPr>
        <w:t>考试要求</w:t>
      </w:r>
    </w:p>
    <w:p w:rsidR="00D231C9" w:rsidRDefault="00476879" w:rsidP="005257E5">
      <w:pPr>
        <w:autoSpaceDE w:val="0"/>
        <w:autoSpaceDN w:val="0"/>
        <w:adjustRightInd w:val="0"/>
        <w:ind w:firstLine="420"/>
        <w:jc w:val="left"/>
        <w:rPr>
          <w:rFonts w:ascii="宋体" w:eastAsia="宋体" w:cs="宋体"/>
          <w:kern w:val="0"/>
          <w:szCs w:val="21"/>
        </w:rPr>
      </w:pPr>
      <w:r w:rsidRPr="009816D7">
        <w:rPr>
          <w:rFonts w:ascii="宋体" w:eastAsia="宋体" w:cs="宋体" w:hint="eastAsia"/>
          <w:kern w:val="0"/>
          <w:szCs w:val="21"/>
        </w:rPr>
        <w:t>掌握信号分析与</w:t>
      </w:r>
      <w:r w:rsidR="00E86A86" w:rsidRPr="009816D7">
        <w:rPr>
          <w:rFonts w:ascii="宋体" w:eastAsia="宋体" w:cs="宋体" w:hint="eastAsia"/>
          <w:kern w:val="0"/>
          <w:szCs w:val="21"/>
        </w:rPr>
        <w:t>信号</w:t>
      </w:r>
      <w:r w:rsidR="000255D2">
        <w:rPr>
          <w:rFonts w:ascii="宋体" w:eastAsia="宋体" w:cs="宋体" w:hint="eastAsia"/>
          <w:kern w:val="0"/>
          <w:szCs w:val="21"/>
        </w:rPr>
        <w:t>处理的</w:t>
      </w:r>
      <w:r w:rsidR="00D231C9" w:rsidRPr="009816D7">
        <w:rPr>
          <w:rFonts w:ascii="宋体" w:eastAsia="宋体" w:cs="宋体" w:hint="eastAsia"/>
          <w:kern w:val="0"/>
          <w:szCs w:val="21"/>
        </w:rPr>
        <w:t>基本概念和基本原理</w:t>
      </w:r>
      <w:r w:rsidRPr="009816D7">
        <w:rPr>
          <w:rFonts w:ascii="宋体" w:eastAsia="宋体" w:cs="宋体" w:hint="eastAsia"/>
          <w:kern w:val="0"/>
          <w:szCs w:val="21"/>
        </w:rPr>
        <w:t>，</w:t>
      </w:r>
      <w:r w:rsidR="009816D7">
        <w:rPr>
          <w:rFonts w:ascii="宋体" w:eastAsia="宋体" w:cs="宋体" w:hint="eastAsia"/>
          <w:kern w:val="0"/>
          <w:szCs w:val="21"/>
        </w:rPr>
        <w:t>理解信号分析与处理的基本思想</w:t>
      </w:r>
      <w:r w:rsidR="000255D2">
        <w:rPr>
          <w:rFonts w:ascii="宋体" w:eastAsia="宋体" w:cs="宋体" w:hint="eastAsia"/>
          <w:kern w:val="0"/>
          <w:szCs w:val="21"/>
        </w:rPr>
        <w:t>和方法</w:t>
      </w:r>
      <w:r w:rsidR="009816D7">
        <w:rPr>
          <w:rFonts w:ascii="宋体" w:eastAsia="宋体" w:cs="宋体" w:hint="eastAsia"/>
          <w:kern w:val="0"/>
          <w:szCs w:val="21"/>
        </w:rPr>
        <w:t>，</w:t>
      </w:r>
      <w:r w:rsidR="00D231C9" w:rsidRPr="009816D7">
        <w:rPr>
          <w:rFonts w:ascii="宋体" w:eastAsia="宋体" w:cs="宋体" w:hint="eastAsia"/>
          <w:kern w:val="0"/>
          <w:szCs w:val="21"/>
        </w:rPr>
        <w:t>能够利用所学知识对</w:t>
      </w:r>
      <w:r w:rsidR="000255D2">
        <w:rPr>
          <w:rFonts w:ascii="宋体" w:eastAsia="宋体" w:cs="宋体" w:hint="eastAsia"/>
          <w:kern w:val="0"/>
          <w:szCs w:val="21"/>
        </w:rPr>
        <w:t>连续与离散</w:t>
      </w:r>
      <w:r w:rsidR="00D231C9" w:rsidRPr="009816D7">
        <w:rPr>
          <w:rFonts w:ascii="宋体" w:eastAsia="宋体" w:cs="宋体" w:hint="eastAsia"/>
          <w:kern w:val="0"/>
          <w:szCs w:val="21"/>
        </w:rPr>
        <w:t>信号进行时与和频域的分析，</w:t>
      </w:r>
      <w:r w:rsidR="009816D7">
        <w:rPr>
          <w:rFonts w:ascii="宋体" w:eastAsia="宋体" w:cs="宋体" w:hint="eastAsia"/>
          <w:kern w:val="0"/>
          <w:szCs w:val="21"/>
        </w:rPr>
        <w:t>对</w:t>
      </w:r>
      <w:r w:rsidR="000255D2">
        <w:rPr>
          <w:rFonts w:ascii="宋体" w:eastAsia="宋体" w:cs="宋体" w:hint="eastAsia"/>
          <w:kern w:val="0"/>
          <w:szCs w:val="21"/>
        </w:rPr>
        <w:t>系统</w:t>
      </w:r>
      <w:bookmarkStart w:id="0" w:name="_GoBack"/>
      <w:bookmarkEnd w:id="0"/>
      <w:r w:rsidR="000255D2">
        <w:rPr>
          <w:rFonts w:ascii="宋体" w:eastAsia="宋体" w:cs="宋体" w:hint="eastAsia"/>
          <w:kern w:val="0"/>
          <w:szCs w:val="21"/>
        </w:rPr>
        <w:t>进行时域和频域分析，掌握滤波器的原理及设计方法</w:t>
      </w:r>
      <w:r w:rsidR="000357C0">
        <w:rPr>
          <w:rFonts w:ascii="宋体" w:eastAsia="宋体" w:cs="宋体" w:hint="eastAsia"/>
          <w:kern w:val="0"/>
          <w:szCs w:val="21"/>
        </w:rPr>
        <w:t>，掌握常用的地球物理信号的分析与处理方法</w:t>
      </w:r>
      <w:r w:rsidR="00D231C9" w:rsidRPr="009816D7">
        <w:rPr>
          <w:rFonts w:ascii="宋体" w:eastAsia="宋体" w:cs="宋体" w:hint="eastAsia"/>
          <w:kern w:val="0"/>
          <w:szCs w:val="21"/>
        </w:rPr>
        <w:t>。</w:t>
      </w:r>
    </w:p>
    <w:p w:rsidR="00827B8D" w:rsidRPr="009816D7" w:rsidRDefault="00827B8D" w:rsidP="005257E5">
      <w:pPr>
        <w:autoSpaceDE w:val="0"/>
        <w:autoSpaceDN w:val="0"/>
        <w:adjustRightInd w:val="0"/>
        <w:ind w:firstLine="420"/>
        <w:jc w:val="left"/>
        <w:rPr>
          <w:rFonts w:ascii="宋体" w:eastAsia="宋体" w:cs="宋体"/>
          <w:kern w:val="0"/>
          <w:szCs w:val="21"/>
        </w:rPr>
      </w:pPr>
    </w:p>
    <w:p w:rsidR="00476879" w:rsidRDefault="00476879" w:rsidP="005257E5">
      <w:pPr>
        <w:autoSpaceDE w:val="0"/>
        <w:autoSpaceDN w:val="0"/>
        <w:adjustRightInd w:val="0"/>
        <w:ind w:firstLine="420"/>
        <w:jc w:val="left"/>
        <w:rPr>
          <w:rFonts w:ascii="黑体" w:eastAsia="黑体" w:cs="黑体"/>
          <w:kern w:val="0"/>
          <w:szCs w:val="21"/>
        </w:rPr>
      </w:pPr>
      <w:r w:rsidRPr="009E658A">
        <w:rPr>
          <w:rFonts w:ascii="黑体" w:eastAsia="黑体" w:cs="黑体" w:hint="eastAsia"/>
          <w:kern w:val="0"/>
          <w:szCs w:val="21"/>
        </w:rPr>
        <w:t>二、</w:t>
      </w:r>
      <w:r w:rsidR="00B8615C">
        <w:rPr>
          <w:rFonts w:ascii="黑体" w:eastAsia="黑体" w:cs="黑体" w:hint="eastAsia"/>
          <w:kern w:val="0"/>
          <w:szCs w:val="21"/>
        </w:rPr>
        <w:t>考试内容</w:t>
      </w:r>
    </w:p>
    <w:p w:rsidR="00424C0D" w:rsidRPr="00424C0D" w:rsidRDefault="00424C0D" w:rsidP="005257E5">
      <w:pPr>
        <w:autoSpaceDE w:val="0"/>
        <w:autoSpaceDN w:val="0"/>
        <w:adjustRightInd w:val="0"/>
        <w:ind w:firstLine="420"/>
        <w:jc w:val="left"/>
        <w:rPr>
          <w:rFonts w:ascii="宋体" w:eastAsia="宋体" w:cs="宋体"/>
          <w:kern w:val="0"/>
          <w:szCs w:val="21"/>
        </w:rPr>
      </w:pPr>
      <w:r w:rsidRPr="00424C0D">
        <w:rPr>
          <w:rFonts w:ascii="宋体" w:eastAsia="宋体" w:cs="宋体" w:hint="eastAsia"/>
          <w:kern w:val="0"/>
          <w:szCs w:val="21"/>
        </w:rPr>
        <w:t>信号与系统的定义与分类，时域卷积的定义、性质与计算，傅里叶级数与傅里叶正反变换及性质， Z变换及性质，Z域系统分析，滤波、滤波器的定义与分类。</w:t>
      </w:r>
    </w:p>
    <w:p w:rsidR="00B34BCB" w:rsidRDefault="00B8615C" w:rsidP="00851439">
      <w:pPr>
        <w:tabs>
          <w:tab w:val="right" w:pos="8647"/>
        </w:tabs>
        <w:autoSpaceDE w:val="0"/>
        <w:autoSpaceDN w:val="0"/>
        <w:adjustRightInd w:val="0"/>
        <w:ind w:firstLineChars="200" w:firstLine="420"/>
        <w:jc w:val="left"/>
        <w:rPr>
          <w:rFonts w:ascii="宋体" w:eastAsia="宋体" w:cs="宋体"/>
          <w:kern w:val="0"/>
          <w:szCs w:val="21"/>
        </w:rPr>
      </w:pPr>
      <w:r>
        <w:rPr>
          <w:rFonts w:ascii="宋体" w:eastAsia="宋体" w:cs="宋体" w:hint="eastAsia"/>
          <w:kern w:val="0"/>
          <w:szCs w:val="21"/>
        </w:rPr>
        <w:t>1、信号与系统的描述与性质：信号的定义</w:t>
      </w:r>
      <w:r w:rsidR="00B34BCB">
        <w:rPr>
          <w:rFonts w:ascii="宋体" w:eastAsia="宋体" w:cs="宋体" w:hint="eastAsia"/>
          <w:kern w:val="0"/>
          <w:szCs w:val="21"/>
        </w:rPr>
        <w:t>与分类</w:t>
      </w:r>
      <w:r>
        <w:rPr>
          <w:rFonts w:ascii="宋体" w:eastAsia="宋体" w:cs="宋体" w:hint="eastAsia"/>
          <w:kern w:val="0"/>
          <w:szCs w:val="21"/>
        </w:rPr>
        <w:t>，常用的连续和离散信号的数学描述与图形表示，信号的分量，</w:t>
      </w:r>
      <w:r w:rsidR="00B34BCB">
        <w:rPr>
          <w:rFonts w:ascii="宋体" w:eastAsia="宋体" w:cs="宋体" w:hint="eastAsia"/>
          <w:kern w:val="0"/>
          <w:szCs w:val="21"/>
        </w:rPr>
        <w:t>单位冲激信号的定义和性质；系统的</w:t>
      </w:r>
      <w:r>
        <w:rPr>
          <w:rFonts w:ascii="宋体" w:eastAsia="宋体" w:cs="宋体" w:hint="eastAsia"/>
          <w:kern w:val="0"/>
          <w:szCs w:val="21"/>
        </w:rPr>
        <w:t>定义与</w:t>
      </w:r>
      <w:r w:rsidR="00B34BCB">
        <w:rPr>
          <w:rFonts w:ascii="宋体" w:eastAsia="宋体" w:cs="宋体" w:hint="eastAsia"/>
          <w:kern w:val="0"/>
          <w:szCs w:val="21"/>
        </w:rPr>
        <w:t>分类</w:t>
      </w:r>
      <w:r>
        <w:rPr>
          <w:rFonts w:ascii="宋体" w:eastAsia="宋体" w:cs="宋体" w:hint="eastAsia"/>
          <w:kern w:val="0"/>
          <w:szCs w:val="21"/>
        </w:rPr>
        <w:t>，系统线性、时不变性、稳定性、因果性判定</w:t>
      </w:r>
      <w:r w:rsidR="00B34BCB">
        <w:rPr>
          <w:rFonts w:ascii="宋体" w:eastAsia="宋体" w:cs="宋体" w:hint="eastAsia"/>
          <w:kern w:val="0"/>
          <w:szCs w:val="21"/>
        </w:rPr>
        <w:t>。</w:t>
      </w:r>
    </w:p>
    <w:p w:rsidR="00B8615C" w:rsidRPr="00B8615C" w:rsidRDefault="00B8615C" w:rsidP="00851439">
      <w:pPr>
        <w:tabs>
          <w:tab w:val="right" w:pos="8647"/>
        </w:tabs>
        <w:autoSpaceDE w:val="0"/>
        <w:autoSpaceDN w:val="0"/>
        <w:adjustRightInd w:val="0"/>
        <w:ind w:firstLineChars="200" w:firstLine="420"/>
        <w:jc w:val="left"/>
        <w:rPr>
          <w:rFonts w:ascii="宋体" w:eastAsia="宋体" w:cs="宋体"/>
          <w:kern w:val="0"/>
          <w:szCs w:val="21"/>
        </w:rPr>
      </w:pPr>
      <w:r>
        <w:rPr>
          <w:rFonts w:ascii="宋体" w:eastAsia="宋体" w:cs="宋体"/>
          <w:kern w:val="0"/>
          <w:szCs w:val="21"/>
        </w:rPr>
        <w:t>2</w:t>
      </w:r>
      <w:r>
        <w:rPr>
          <w:rFonts w:ascii="宋体" w:eastAsia="宋体" w:cs="宋体" w:hint="eastAsia"/>
          <w:kern w:val="0"/>
          <w:szCs w:val="21"/>
        </w:rPr>
        <w:t>、</w:t>
      </w:r>
      <w:r w:rsidRPr="000D4DC9">
        <w:rPr>
          <w:rFonts w:ascii="宋体" w:eastAsia="宋体" w:cs="宋体" w:hint="eastAsia"/>
          <w:kern w:val="0"/>
          <w:szCs w:val="21"/>
        </w:rPr>
        <w:t>线性时不变系统的时域分析</w:t>
      </w:r>
      <w:r>
        <w:rPr>
          <w:rFonts w:ascii="宋体" w:eastAsia="宋体" w:cs="宋体" w:hint="eastAsia"/>
          <w:kern w:val="0"/>
          <w:szCs w:val="21"/>
        </w:rPr>
        <w:t>：卷积定义式推导，离散卷积和连续卷积的计算，卷积的性质</w:t>
      </w:r>
      <w:r w:rsidR="00404131">
        <w:rPr>
          <w:rFonts w:ascii="宋体" w:eastAsia="宋体" w:cs="宋体" w:hint="eastAsia"/>
          <w:kern w:val="0"/>
          <w:szCs w:val="21"/>
        </w:rPr>
        <w:t>。</w:t>
      </w:r>
    </w:p>
    <w:p w:rsidR="007B67E1" w:rsidRPr="007B67E1" w:rsidRDefault="00B8615C" w:rsidP="00851439">
      <w:pPr>
        <w:tabs>
          <w:tab w:val="right" w:pos="8647"/>
        </w:tabs>
        <w:autoSpaceDE w:val="0"/>
        <w:autoSpaceDN w:val="0"/>
        <w:adjustRightInd w:val="0"/>
        <w:ind w:firstLineChars="200" w:firstLine="420"/>
        <w:jc w:val="left"/>
        <w:rPr>
          <w:rFonts w:ascii="宋体" w:eastAsia="宋体" w:cs="宋体"/>
          <w:kern w:val="0"/>
          <w:szCs w:val="21"/>
        </w:rPr>
      </w:pPr>
      <w:r>
        <w:rPr>
          <w:rFonts w:ascii="宋体" w:eastAsia="宋体" w:cs="宋体"/>
          <w:kern w:val="0"/>
          <w:szCs w:val="21"/>
        </w:rPr>
        <w:t>3</w:t>
      </w:r>
      <w:r>
        <w:rPr>
          <w:rFonts w:ascii="宋体" w:eastAsia="宋体" w:cs="宋体" w:hint="eastAsia"/>
          <w:kern w:val="0"/>
          <w:szCs w:val="21"/>
        </w:rPr>
        <w:t>、连续</w:t>
      </w:r>
      <w:r w:rsidR="00CF2D69" w:rsidRPr="00CF2D69">
        <w:rPr>
          <w:rFonts w:ascii="宋体" w:eastAsia="宋体" w:cs="宋体" w:hint="eastAsia"/>
          <w:kern w:val="0"/>
          <w:szCs w:val="21"/>
        </w:rPr>
        <w:t>傅里叶变换</w:t>
      </w:r>
      <w:r>
        <w:rPr>
          <w:rFonts w:ascii="宋体" w:eastAsia="宋体" w:cs="宋体" w:hint="eastAsia"/>
          <w:kern w:val="0"/>
          <w:szCs w:val="21"/>
        </w:rPr>
        <w:t>：</w:t>
      </w:r>
      <w:r w:rsidR="007B67E1">
        <w:rPr>
          <w:rFonts w:ascii="宋体" w:eastAsia="宋体" w:cs="宋体" w:hint="eastAsia"/>
          <w:kern w:val="0"/>
          <w:szCs w:val="21"/>
        </w:rPr>
        <w:t>傅里叶分析的基本思想</w:t>
      </w:r>
      <w:r>
        <w:rPr>
          <w:rFonts w:ascii="宋体" w:eastAsia="宋体" w:cs="宋体" w:hint="eastAsia"/>
          <w:kern w:val="0"/>
          <w:szCs w:val="21"/>
        </w:rPr>
        <w:t>，</w:t>
      </w:r>
      <w:r w:rsidR="007B67E1">
        <w:rPr>
          <w:rFonts w:ascii="宋体" w:eastAsia="宋体" w:cs="宋体" w:hint="eastAsia"/>
          <w:kern w:val="0"/>
          <w:szCs w:val="21"/>
        </w:rPr>
        <w:t>傅里叶级数的</w:t>
      </w:r>
      <w:r w:rsidR="007B67E1" w:rsidRPr="007B67E1">
        <w:rPr>
          <w:rFonts w:ascii="宋体" w:eastAsia="宋体" w:cs="宋体" w:hint="eastAsia"/>
          <w:kern w:val="0"/>
          <w:szCs w:val="21"/>
        </w:rPr>
        <w:t>三角形式和指数形式</w:t>
      </w:r>
      <w:r w:rsidR="007B67E1">
        <w:rPr>
          <w:rFonts w:ascii="宋体" w:eastAsia="宋体" w:cs="宋体" w:hint="eastAsia"/>
          <w:kern w:val="0"/>
          <w:szCs w:val="21"/>
        </w:rPr>
        <w:t>,傅里叶级数的物理意义</w:t>
      </w:r>
      <w:r>
        <w:rPr>
          <w:rFonts w:ascii="宋体" w:eastAsia="宋体" w:cs="宋体" w:hint="eastAsia"/>
          <w:kern w:val="0"/>
          <w:szCs w:val="21"/>
        </w:rPr>
        <w:t>；</w:t>
      </w:r>
      <w:r w:rsidR="007B67E1">
        <w:rPr>
          <w:rFonts w:ascii="宋体" w:eastAsia="宋体" w:cs="宋体" w:hint="eastAsia"/>
          <w:kern w:val="0"/>
          <w:szCs w:val="21"/>
        </w:rPr>
        <w:t>傅里叶变换的定义</w:t>
      </w:r>
      <w:r>
        <w:rPr>
          <w:rFonts w:ascii="宋体" w:eastAsia="宋体" w:cs="宋体" w:hint="eastAsia"/>
          <w:kern w:val="0"/>
          <w:szCs w:val="21"/>
        </w:rPr>
        <w:t>，傅里叶变换的计算，</w:t>
      </w:r>
      <w:r w:rsidR="007B67E1">
        <w:rPr>
          <w:rFonts w:ascii="宋体" w:eastAsia="宋体" w:cs="宋体" w:hint="eastAsia"/>
          <w:kern w:val="0"/>
          <w:szCs w:val="21"/>
        </w:rPr>
        <w:t>傅里叶变换的主要性质</w:t>
      </w:r>
      <w:r>
        <w:rPr>
          <w:rFonts w:ascii="宋体" w:eastAsia="宋体" w:cs="宋体" w:hint="eastAsia"/>
          <w:kern w:val="0"/>
          <w:szCs w:val="21"/>
        </w:rPr>
        <w:t>，</w:t>
      </w:r>
      <w:r w:rsidR="007B67E1">
        <w:rPr>
          <w:rFonts w:ascii="宋体" w:eastAsia="宋体" w:cs="宋体" w:hint="eastAsia"/>
          <w:kern w:val="0"/>
          <w:szCs w:val="21"/>
        </w:rPr>
        <w:t>常用信号的傅里叶变换；抽样定理。</w:t>
      </w:r>
    </w:p>
    <w:p w:rsidR="007B67E1" w:rsidRPr="00042027" w:rsidRDefault="00B8615C" w:rsidP="00851439">
      <w:pPr>
        <w:tabs>
          <w:tab w:val="right" w:pos="8647"/>
        </w:tabs>
        <w:autoSpaceDE w:val="0"/>
        <w:autoSpaceDN w:val="0"/>
        <w:adjustRightInd w:val="0"/>
        <w:ind w:firstLineChars="200" w:firstLine="420"/>
        <w:jc w:val="left"/>
        <w:rPr>
          <w:rFonts w:ascii="宋体" w:eastAsia="宋体" w:cs="宋体"/>
          <w:kern w:val="0"/>
          <w:szCs w:val="21"/>
        </w:rPr>
      </w:pPr>
      <w:r>
        <w:rPr>
          <w:rFonts w:ascii="宋体" w:eastAsia="宋体" w:cs="宋体"/>
          <w:kern w:val="0"/>
          <w:szCs w:val="21"/>
        </w:rPr>
        <w:t>4</w:t>
      </w:r>
      <w:r>
        <w:rPr>
          <w:rFonts w:ascii="宋体" w:eastAsia="宋体" w:cs="宋体" w:hint="eastAsia"/>
          <w:kern w:val="0"/>
          <w:szCs w:val="21"/>
        </w:rPr>
        <w:t>、</w:t>
      </w:r>
      <w:r w:rsidR="00270438" w:rsidRPr="00270438">
        <w:rPr>
          <w:rFonts w:ascii="宋体" w:eastAsia="宋体" w:cs="宋体" w:hint="eastAsia"/>
          <w:kern w:val="0"/>
          <w:szCs w:val="21"/>
        </w:rPr>
        <w:t>离散傅立叶变换</w:t>
      </w:r>
      <w:r>
        <w:rPr>
          <w:rFonts w:ascii="宋体" w:eastAsia="宋体" w:cs="宋体" w:hint="eastAsia"/>
          <w:kern w:val="0"/>
          <w:szCs w:val="21"/>
        </w:rPr>
        <w:t>：</w:t>
      </w:r>
      <w:r w:rsidR="00042027">
        <w:rPr>
          <w:rFonts w:ascii="宋体" w:eastAsia="宋体" w:cs="宋体" w:hint="eastAsia"/>
          <w:kern w:val="0"/>
          <w:szCs w:val="21"/>
        </w:rPr>
        <w:t>离散傅里叶级数与离散傅里叶变换的定义</w:t>
      </w:r>
      <w:r>
        <w:rPr>
          <w:rFonts w:ascii="宋体" w:eastAsia="宋体" w:cs="宋体" w:hint="eastAsia"/>
          <w:kern w:val="0"/>
          <w:szCs w:val="21"/>
        </w:rPr>
        <w:t>，</w:t>
      </w:r>
      <w:r w:rsidR="00424C0D">
        <w:rPr>
          <w:rFonts w:ascii="宋体" w:eastAsia="宋体" w:cs="宋体" w:hint="eastAsia"/>
          <w:kern w:val="0"/>
          <w:szCs w:val="21"/>
        </w:rPr>
        <w:t>离散傅里叶变换的计算，</w:t>
      </w:r>
      <w:r w:rsidR="00042027">
        <w:rPr>
          <w:rFonts w:ascii="宋体" w:eastAsia="宋体" w:cs="宋体" w:hint="eastAsia"/>
          <w:kern w:val="0"/>
          <w:szCs w:val="21"/>
        </w:rPr>
        <w:t>离散傅里叶变换的性质；快速傅里叶变换的</w:t>
      </w:r>
      <w:r w:rsidR="00424C0D">
        <w:rPr>
          <w:rFonts w:ascii="宋体" w:eastAsia="宋体" w:cs="宋体" w:hint="eastAsia"/>
          <w:kern w:val="0"/>
          <w:szCs w:val="21"/>
        </w:rPr>
        <w:t>主要思想</w:t>
      </w:r>
      <w:r w:rsidR="00042027">
        <w:rPr>
          <w:rFonts w:ascii="宋体" w:eastAsia="宋体" w:cs="宋体" w:hint="eastAsia"/>
          <w:kern w:val="0"/>
          <w:szCs w:val="21"/>
        </w:rPr>
        <w:t>；连续傅里叶变换与离散傅里叶变换的关系。</w:t>
      </w:r>
    </w:p>
    <w:p w:rsidR="00BF1CB0" w:rsidRPr="00F50904" w:rsidRDefault="00424C0D" w:rsidP="00851439">
      <w:pPr>
        <w:tabs>
          <w:tab w:val="right" w:pos="8647"/>
        </w:tabs>
        <w:autoSpaceDE w:val="0"/>
        <w:autoSpaceDN w:val="0"/>
        <w:adjustRightInd w:val="0"/>
        <w:ind w:firstLineChars="200" w:firstLine="420"/>
        <w:jc w:val="left"/>
        <w:rPr>
          <w:rFonts w:ascii="宋体" w:eastAsia="宋体" w:cs="宋体"/>
          <w:kern w:val="0"/>
          <w:szCs w:val="21"/>
        </w:rPr>
      </w:pPr>
      <w:r>
        <w:rPr>
          <w:rFonts w:ascii="宋体" w:eastAsia="宋体" w:cs="宋体" w:hint="eastAsia"/>
          <w:kern w:val="0"/>
          <w:szCs w:val="21"/>
        </w:rPr>
        <w:t>5、</w:t>
      </w:r>
      <w:r w:rsidR="00F50904" w:rsidRPr="00F50904">
        <w:rPr>
          <w:rFonts w:ascii="宋体" w:eastAsia="宋体" w:cs="宋体" w:hint="eastAsia"/>
          <w:kern w:val="0"/>
          <w:szCs w:val="21"/>
        </w:rPr>
        <w:t>拉普拉斯变换</w:t>
      </w:r>
      <w:r>
        <w:rPr>
          <w:rFonts w:ascii="宋体" w:eastAsia="宋体" w:cs="宋体" w:hint="eastAsia"/>
          <w:kern w:val="0"/>
          <w:szCs w:val="21"/>
        </w:rPr>
        <w:t>：</w:t>
      </w:r>
      <w:r w:rsidR="00BF1CB0">
        <w:rPr>
          <w:rFonts w:ascii="宋体" w:eastAsia="宋体" w:cs="宋体" w:hint="eastAsia"/>
          <w:kern w:val="0"/>
          <w:szCs w:val="21"/>
        </w:rPr>
        <w:t>拉普拉斯变换的定义，</w:t>
      </w:r>
      <w:r w:rsidR="004051E4">
        <w:rPr>
          <w:rFonts w:ascii="宋体" w:eastAsia="宋体" w:cs="宋体" w:hint="eastAsia"/>
          <w:kern w:val="0"/>
          <w:szCs w:val="21"/>
        </w:rPr>
        <w:t>拉普拉斯变换的收敛域，</w:t>
      </w:r>
      <w:r w:rsidR="00BF1CB0">
        <w:rPr>
          <w:rFonts w:ascii="宋体" w:eastAsia="宋体" w:cs="宋体" w:hint="eastAsia"/>
          <w:kern w:val="0"/>
          <w:szCs w:val="21"/>
        </w:rPr>
        <w:t>常用信号的拉普拉斯变换。</w:t>
      </w:r>
    </w:p>
    <w:p w:rsidR="004051E4" w:rsidRPr="00F50904" w:rsidRDefault="00424C0D" w:rsidP="00851439">
      <w:pPr>
        <w:tabs>
          <w:tab w:val="right" w:pos="8647"/>
        </w:tabs>
        <w:autoSpaceDE w:val="0"/>
        <w:autoSpaceDN w:val="0"/>
        <w:adjustRightInd w:val="0"/>
        <w:ind w:firstLineChars="200" w:firstLine="420"/>
        <w:jc w:val="left"/>
        <w:rPr>
          <w:rFonts w:ascii="宋体" w:eastAsia="宋体" w:cs="宋体"/>
          <w:kern w:val="0"/>
          <w:szCs w:val="21"/>
        </w:rPr>
      </w:pPr>
      <w:r>
        <w:rPr>
          <w:rFonts w:ascii="宋体" w:eastAsia="宋体" w:cs="宋体"/>
          <w:kern w:val="0"/>
          <w:szCs w:val="21"/>
        </w:rPr>
        <w:t>6</w:t>
      </w:r>
      <w:r>
        <w:rPr>
          <w:rFonts w:ascii="宋体" w:eastAsia="宋体" w:cs="宋体" w:hint="eastAsia"/>
          <w:kern w:val="0"/>
          <w:szCs w:val="21"/>
        </w:rPr>
        <w:t>、</w:t>
      </w:r>
      <w:r w:rsidR="00F50904" w:rsidRPr="00F50904">
        <w:rPr>
          <w:rFonts w:ascii="宋体" w:eastAsia="宋体" w:cs="宋体" w:hint="eastAsia"/>
          <w:kern w:val="0"/>
          <w:szCs w:val="21"/>
        </w:rPr>
        <w:t>Z变换</w:t>
      </w:r>
      <w:r>
        <w:rPr>
          <w:rFonts w:ascii="宋体" w:eastAsia="宋体" w:cs="宋体" w:hint="eastAsia"/>
          <w:kern w:val="0"/>
          <w:szCs w:val="21"/>
        </w:rPr>
        <w:t>：</w:t>
      </w:r>
      <w:r w:rsidR="004051E4">
        <w:rPr>
          <w:rFonts w:ascii="宋体" w:eastAsia="宋体" w:cs="宋体" w:hint="eastAsia"/>
          <w:kern w:val="0"/>
          <w:szCs w:val="21"/>
        </w:rPr>
        <w:t>Z变换的定义，傅里叶变换</w:t>
      </w:r>
      <w:r>
        <w:rPr>
          <w:rFonts w:ascii="宋体" w:eastAsia="宋体" w:cs="宋体" w:hint="eastAsia"/>
          <w:kern w:val="0"/>
          <w:szCs w:val="21"/>
        </w:rPr>
        <w:t>、</w:t>
      </w:r>
      <w:r w:rsidR="004051E4">
        <w:rPr>
          <w:rFonts w:ascii="宋体" w:eastAsia="宋体" w:cs="宋体" w:hint="eastAsia"/>
          <w:kern w:val="0"/>
          <w:szCs w:val="21"/>
        </w:rPr>
        <w:t>拉普拉斯变换</w:t>
      </w:r>
      <w:r>
        <w:rPr>
          <w:rFonts w:ascii="宋体" w:eastAsia="宋体" w:cs="宋体" w:hint="eastAsia"/>
          <w:kern w:val="0"/>
          <w:szCs w:val="21"/>
        </w:rPr>
        <w:t>、</w:t>
      </w:r>
      <w:r w:rsidR="004051E4">
        <w:rPr>
          <w:rFonts w:ascii="宋体" w:eastAsia="宋体" w:cs="宋体" w:hint="eastAsia"/>
          <w:kern w:val="0"/>
          <w:szCs w:val="21"/>
        </w:rPr>
        <w:t>Ｚ变换</w:t>
      </w:r>
      <w:r w:rsidR="00C65270">
        <w:rPr>
          <w:rFonts w:ascii="宋体" w:eastAsia="宋体" w:cs="宋体" w:hint="eastAsia"/>
          <w:kern w:val="0"/>
          <w:szCs w:val="21"/>
        </w:rPr>
        <w:t>等变换</w:t>
      </w:r>
      <w:r w:rsidR="000255D2">
        <w:rPr>
          <w:rFonts w:ascii="宋体" w:eastAsia="宋体" w:cs="宋体" w:hint="eastAsia"/>
          <w:kern w:val="0"/>
          <w:szCs w:val="21"/>
        </w:rPr>
        <w:t>之间</w:t>
      </w:r>
      <w:r w:rsidR="004051E4">
        <w:rPr>
          <w:rFonts w:ascii="宋体" w:eastAsia="宋体" w:cs="宋体" w:hint="eastAsia"/>
          <w:kern w:val="0"/>
          <w:szCs w:val="21"/>
        </w:rPr>
        <w:t>的关系</w:t>
      </w:r>
      <w:r w:rsidR="00404131">
        <w:rPr>
          <w:rFonts w:ascii="宋体" w:eastAsia="宋体" w:cs="宋体" w:hint="eastAsia"/>
          <w:kern w:val="0"/>
          <w:szCs w:val="21"/>
        </w:rPr>
        <w:t>；</w:t>
      </w:r>
      <w:r w:rsidR="004051E4">
        <w:rPr>
          <w:rFonts w:ascii="宋体" w:eastAsia="宋体" w:cs="宋体" w:hint="eastAsia"/>
          <w:kern w:val="0"/>
          <w:szCs w:val="21"/>
        </w:rPr>
        <w:t>Z变换的收敛域，常用信号的Ｚ变换；Z反变换的定义及计算；Z变换的性质；利用Z变换分析离散时间系统。</w:t>
      </w:r>
      <w:r>
        <w:rPr>
          <w:rFonts w:ascii="宋体" w:eastAsia="宋体" w:cs="宋体" w:hint="eastAsia"/>
          <w:kern w:val="0"/>
          <w:szCs w:val="21"/>
        </w:rPr>
        <w:t>离散时间傅里叶变换的定义与计算。</w:t>
      </w:r>
    </w:p>
    <w:p w:rsidR="004051E4" w:rsidRPr="00F50904" w:rsidRDefault="00424C0D" w:rsidP="00851439">
      <w:pPr>
        <w:tabs>
          <w:tab w:val="right" w:pos="8647"/>
        </w:tabs>
        <w:autoSpaceDE w:val="0"/>
        <w:autoSpaceDN w:val="0"/>
        <w:adjustRightInd w:val="0"/>
        <w:ind w:firstLineChars="200" w:firstLine="420"/>
        <w:jc w:val="left"/>
        <w:rPr>
          <w:rFonts w:ascii="宋体" w:eastAsia="宋体" w:cs="宋体"/>
          <w:kern w:val="0"/>
          <w:szCs w:val="21"/>
        </w:rPr>
      </w:pPr>
      <w:r>
        <w:rPr>
          <w:rFonts w:ascii="宋体" w:eastAsia="宋体" w:cs="宋体" w:hint="eastAsia"/>
          <w:kern w:val="0"/>
          <w:szCs w:val="21"/>
        </w:rPr>
        <w:t>7、</w:t>
      </w:r>
      <w:r w:rsidR="00F50904" w:rsidRPr="00F50904">
        <w:rPr>
          <w:rFonts w:ascii="宋体" w:eastAsia="宋体" w:cs="宋体" w:hint="eastAsia"/>
          <w:kern w:val="0"/>
          <w:szCs w:val="21"/>
        </w:rPr>
        <w:t>滤波器</w:t>
      </w:r>
      <w:r>
        <w:rPr>
          <w:rFonts w:ascii="宋体" w:eastAsia="宋体" w:cs="宋体" w:hint="eastAsia"/>
          <w:kern w:val="0"/>
          <w:szCs w:val="21"/>
        </w:rPr>
        <w:t>：</w:t>
      </w:r>
      <w:r w:rsidR="004051E4">
        <w:rPr>
          <w:rFonts w:ascii="宋体" w:eastAsia="宋体" w:cs="宋体" w:hint="eastAsia"/>
          <w:kern w:val="0"/>
          <w:szCs w:val="21"/>
        </w:rPr>
        <w:t>滤波和滤波器的概念；信号无失真的传输条件；理想滤波器的时域和频域特点；数字滤波器的特点。</w:t>
      </w:r>
    </w:p>
    <w:p w:rsidR="002132FA" w:rsidRDefault="002132FA" w:rsidP="00851439">
      <w:pPr>
        <w:tabs>
          <w:tab w:val="right" w:pos="8647"/>
        </w:tabs>
        <w:autoSpaceDE w:val="0"/>
        <w:autoSpaceDN w:val="0"/>
        <w:adjustRightInd w:val="0"/>
        <w:ind w:firstLineChars="200" w:firstLine="420"/>
        <w:jc w:val="left"/>
        <w:rPr>
          <w:rFonts w:ascii="宋体" w:eastAsia="宋体" w:cs="宋体"/>
          <w:kern w:val="0"/>
          <w:szCs w:val="21"/>
        </w:rPr>
      </w:pPr>
    </w:p>
    <w:p w:rsidR="00476879" w:rsidRDefault="00E23F53" w:rsidP="00061750">
      <w:pPr>
        <w:autoSpaceDE w:val="0"/>
        <w:autoSpaceDN w:val="0"/>
        <w:adjustRightInd w:val="0"/>
        <w:ind w:firstLine="420"/>
        <w:jc w:val="left"/>
        <w:rPr>
          <w:rFonts w:ascii="黑体" w:eastAsia="黑体" w:cs="黑体"/>
          <w:kern w:val="0"/>
          <w:szCs w:val="21"/>
        </w:rPr>
      </w:pPr>
      <w:r>
        <w:rPr>
          <w:rFonts w:ascii="黑体" w:eastAsia="黑体" w:cs="黑体" w:hint="eastAsia"/>
          <w:kern w:val="0"/>
          <w:szCs w:val="21"/>
        </w:rPr>
        <w:t>三、</w:t>
      </w:r>
      <w:r w:rsidR="00476879">
        <w:rPr>
          <w:rFonts w:ascii="黑体" w:eastAsia="黑体" w:cs="黑体" w:hint="eastAsia"/>
          <w:kern w:val="0"/>
          <w:szCs w:val="21"/>
        </w:rPr>
        <w:t>教材及主要参考资料</w:t>
      </w:r>
    </w:p>
    <w:p w:rsidR="00862825" w:rsidRPr="00424C0D" w:rsidRDefault="00862825" w:rsidP="005257E5">
      <w:pPr>
        <w:autoSpaceDE w:val="0"/>
        <w:autoSpaceDN w:val="0"/>
        <w:adjustRightInd w:val="0"/>
        <w:ind w:firstLineChars="200" w:firstLine="420"/>
        <w:jc w:val="left"/>
        <w:rPr>
          <w:rFonts w:asciiTheme="minorEastAsia" w:hAnsiTheme="minorEastAsia" w:cs="宋体"/>
          <w:kern w:val="0"/>
          <w:szCs w:val="21"/>
        </w:rPr>
      </w:pPr>
      <w:r w:rsidRPr="00851439">
        <w:rPr>
          <w:rFonts w:asciiTheme="minorEastAsia" w:hAnsiTheme="minorEastAsia" w:cs="TimesNewRomanPSMT"/>
          <w:kern w:val="0"/>
          <w:szCs w:val="21"/>
        </w:rPr>
        <w:t>1</w:t>
      </w:r>
      <w:r w:rsidR="009E658A" w:rsidRPr="00851439">
        <w:rPr>
          <w:rFonts w:asciiTheme="minorEastAsia" w:hAnsiTheme="minorEastAsia" w:cs="宋体" w:hint="eastAsia"/>
          <w:kern w:val="0"/>
          <w:szCs w:val="21"/>
        </w:rPr>
        <w:t>.</w:t>
      </w:r>
      <w:r w:rsidRPr="00851439">
        <w:rPr>
          <w:rFonts w:asciiTheme="minorEastAsia" w:hAnsiTheme="minorEastAsia" w:cs="宋体" w:hint="eastAsia"/>
          <w:kern w:val="0"/>
          <w:szCs w:val="21"/>
        </w:rPr>
        <w:t>《信号与系统分析基础》</w:t>
      </w:r>
      <w:r w:rsidR="005D60C4" w:rsidRPr="00851439">
        <w:rPr>
          <w:rFonts w:asciiTheme="minorEastAsia" w:hAnsiTheme="minorEastAsia" w:cs="宋体" w:hint="eastAsia"/>
          <w:kern w:val="0"/>
          <w:szCs w:val="21"/>
        </w:rPr>
        <w:t>(</w:t>
      </w:r>
      <w:r w:rsidR="00E21707" w:rsidRPr="00851439">
        <w:rPr>
          <w:rFonts w:asciiTheme="minorEastAsia" w:hAnsiTheme="minorEastAsia" w:cs="宋体" w:hint="eastAsia"/>
          <w:kern w:val="0"/>
          <w:szCs w:val="21"/>
        </w:rPr>
        <w:t>第2</w:t>
      </w:r>
      <w:r w:rsidR="005D60C4" w:rsidRPr="00851439">
        <w:rPr>
          <w:rFonts w:asciiTheme="minorEastAsia" w:hAnsiTheme="minorEastAsia" w:cs="宋体" w:hint="eastAsia"/>
          <w:kern w:val="0"/>
          <w:szCs w:val="21"/>
        </w:rPr>
        <w:t>版)</w:t>
      </w:r>
      <w:r w:rsidRPr="00851439">
        <w:rPr>
          <w:rFonts w:asciiTheme="minorEastAsia" w:hAnsiTheme="minorEastAsia" w:cs="宋体" w:hint="eastAsia"/>
          <w:kern w:val="0"/>
          <w:szCs w:val="21"/>
        </w:rPr>
        <w:t>，姜建国，清华大学出版社，</w:t>
      </w:r>
      <w:r w:rsidR="005D60C4" w:rsidRPr="00851439">
        <w:rPr>
          <w:rFonts w:asciiTheme="minorEastAsia" w:hAnsiTheme="minorEastAsia" w:cs="TimesNewRomanPSMT"/>
          <w:kern w:val="0"/>
          <w:szCs w:val="21"/>
        </w:rPr>
        <w:t xml:space="preserve"> </w:t>
      </w:r>
      <w:r w:rsidR="005D60C4" w:rsidRPr="00851439">
        <w:rPr>
          <w:rFonts w:asciiTheme="minorEastAsia" w:hAnsiTheme="minorEastAsia" w:cs="TimesNewRomanPSMT" w:hint="eastAsia"/>
          <w:kern w:val="0"/>
          <w:szCs w:val="21"/>
        </w:rPr>
        <w:t>20</w:t>
      </w:r>
      <w:r w:rsidR="00424C0D">
        <w:rPr>
          <w:rFonts w:asciiTheme="minorEastAsia" w:hAnsiTheme="minorEastAsia" w:cs="TimesNewRomanPSMT"/>
          <w:kern w:val="0"/>
          <w:szCs w:val="21"/>
        </w:rPr>
        <w:t>14</w:t>
      </w:r>
      <w:r w:rsidR="00424C0D">
        <w:rPr>
          <w:rFonts w:asciiTheme="minorEastAsia" w:hAnsiTheme="minorEastAsia" w:cs="宋体" w:hint="eastAsia"/>
          <w:kern w:val="0"/>
          <w:szCs w:val="21"/>
        </w:rPr>
        <w:t>。</w:t>
      </w:r>
    </w:p>
    <w:p w:rsidR="005F02CE" w:rsidRPr="00851439" w:rsidRDefault="005F02CE" w:rsidP="005257E5">
      <w:pPr>
        <w:autoSpaceDE w:val="0"/>
        <w:autoSpaceDN w:val="0"/>
        <w:adjustRightInd w:val="0"/>
        <w:ind w:firstLineChars="200" w:firstLine="420"/>
        <w:jc w:val="left"/>
        <w:rPr>
          <w:rFonts w:asciiTheme="minorEastAsia" w:hAnsiTheme="minorEastAsia"/>
        </w:rPr>
      </w:pPr>
    </w:p>
    <w:sectPr w:rsidR="005F02CE" w:rsidRPr="00851439" w:rsidSect="005257E5">
      <w:pgSz w:w="11906" w:h="16838"/>
      <w:pgMar w:top="1247" w:right="1531" w:bottom="1247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0FB3" w:rsidRDefault="00D00FB3" w:rsidP="000357C0">
      <w:r>
        <w:separator/>
      </w:r>
    </w:p>
  </w:endnote>
  <w:endnote w:type="continuationSeparator" w:id="0">
    <w:p w:rsidR="00D00FB3" w:rsidRDefault="00D00FB3" w:rsidP="00035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0FB3" w:rsidRDefault="00D00FB3" w:rsidP="000357C0">
      <w:r>
        <w:separator/>
      </w:r>
    </w:p>
  </w:footnote>
  <w:footnote w:type="continuationSeparator" w:id="0">
    <w:p w:rsidR="00D00FB3" w:rsidRDefault="00D00FB3" w:rsidP="000357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B27073"/>
    <w:multiLevelType w:val="hybridMultilevel"/>
    <w:tmpl w:val="3738B694"/>
    <w:lvl w:ilvl="0" w:tplc="5BB6CDB6">
      <w:start w:val="1"/>
      <w:numFmt w:val="japaneseCounting"/>
      <w:lvlText w:val="第%1章"/>
      <w:lvlJc w:val="left"/>
      <w:pPr>
        <w:ind w:left="840" w:hanging="8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78CC03BC"/>
    <w:multiLevelType w:val="hybridMultilevel"/>
    <w:tmpl w:val="15060B5C"/>
    <w:lvl w:ilvl="0" w:tplc="7E2AA6B0">
      <w:start w:val="3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11006AC6">
      <w:start w:val="1"/>
      <w:numFmt w:val="decimal"/>
      <w:lvlText w:val="%2）"/>
      <w:lvlJc w:val="left"/>
      <w:pPr>
        <w:tabs>
          <w:tab w:val="num" w:pos="840"/>
        </w:tabs>
        <w:ind w:left="840" w:hanging="420"/>
      </w:pPr>
      <w:rPr>
        <w:rFonts w:ascii="Times New Roman" w:eastAsia="Times New Roman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6879"/>
    <w:rsid w:val="00011B21"/>
    <w:rsid w:val="000255D2"/>
    <w:rsid w:val="000357C0"/>
    <w:rsid w:val="00042027"/>
    <w:rsid w:val="0004313A"/>
    <w:rsid w:val="00054012"/>
    <w:rsid w:val="00060A1B"/>
    <w:rsid w:val="00061750"/>
    <w:rsid w:val="00073490"/>
    <w:rsid w:val="0008469D"/>
    <w:rsid w:val="000A1CE7"/>
    <w:rsid w:val="000A7FFC"/>
    <w:rsid w:val="000C5E59"/>
    <w:rsid w:val="000D4DC9"/>
    <w:rsid w:val="0010425F"/>
    <w:rsid w:val="001149C3"/>
    <w:rsid w:val="00123942"/>
    <w:rsid w:val="00132496"/>
    <w:rsid w:val="001A51CF"/>
    <w:rsid w:val="001D3F54"/>
    <w:rsid w:val="002132FA"/>
    <w:rsid w:val="00217935"/>
    <w:rsid w:val="00234BF8"/>
    <w:rsid w:val="00245E00"/>
    <w:rsid w:val="00256408"/>
    <w:rsid w:val="00270438"/>
    <w:rsid w:val="00275304"/>
    <w:rsid w:val="002C0C7A"/>
    <w:rsid w:val="002E4518"/>
    <w:rsid w:val="00307658"/>
    <w:rsid w:val="00327C42"/>
    <w:rsid w:val="00353D85"/>
    <w:rsid w:val="0036248D"/>
    <w:rsid w:val="003734F4"/>
    <w:rsid w:val="003C30B9"/>
    <w:rsid w:val="003D7D1E"/>
    <w:rsid w:val="003E7FF7"/>
    <w:rsid w:val="00404131"/>
    <w:rsid w:val="004051E4"/>
    <w:rsid w:val="0040614E"/>
    <w:rsid w:val="00424C0D"/>
    <w:rsid w:val="00436962"/>
    <w:rsid w:val="00476879"/>
    <w:rsid w:val="00487110"/>
    <w:rsid w:val="004F60CE"/>
    <w:rsid w:val="00503144"/>
    <w:rsid w:val="005257E5"/>
    <w:rsid w:val="00532198"/>
    <w:rsid w:val="00546282"/>
    <w:rsid w:val="0055792C"/>
    <w:rsid w:val="00560207"/>
    <w:rsid w:val="00573335"/>
    <w:rsid w:val="005975B1"/>
    <w:rsid w:val="005A0ADB"/>
    <w:rsid w:val="005D60C4"/>
    <w:rsid w:val="005F02CE"/>
    <w:rsid w:val="005F43D0"/>
    <w:rsid w:val="0065714F"/>
    <w:rsid w:val="006C4140"/>
    <w:rsid w:val="006E148D"/>
    <w:rsid w:val="007171FC"/>
    <w:rsid w:val="007800CB"/>
    <w:rsid w:val="0078049B"/>
    <w:rsid w:val="00781E35"/>
    <w:rsid w:val="00785940"/>
    <w:rsid w:val="007A5F9C"/>
    <w:rsid w:val="007B67E1"/>
    <w:rsid w:val="007D1636"/>
    <w:rsid w:val="007E161F"/>
    <w:rsid w:val="00802A6F"/>
    <w:rsid w:val="00810424"/>
    <w:rsid w:val="00827B8D"/>
    <w:rsid w:val="00851439"/>
    <w:rsid w:val="00862825"/>
    <w:rsid w:val="0086388F"/>
    <w:rsid w:val="008664D0"/>
    <w:rsid w:val="008E5C39"/>
    <w:rsid w:val="008F0975"/>
    <w:rsid w:val="00933AB6"/>
    <w:rsid w:val="00937139"/>
    <w:rsid w:val="00952942"/>
    <w:rsid w:val="009816D7"/>
    <w:rsid w:val="00991861"/>
    <w:rsid w:val="009A7716"/>
    <w:rsid w:val="009B096D"/>
    <w:rsid w:val="009B0AE2"/>
    <w:rsid w:val="009E1721"/>
    <w:rsid w:val="009E658A"/>
    <w:rsid w:val="009E7579"/>
    <w:rsid w:val="00A14C30"/>
    <w:rsid w:val="00A717F9"/>
    <w:rsid w:val="00A75AA3"/>
    <w:rsid w:val="00B277BD"/>
    <w:rsid w:val="00B34BCB"/>
    <w:rsid w:val="00B8615C"/>
    <w:rsid w:val="00BF0F6D"/>
    <w:rsid w:val="00BF1CB0"/>
    <w:rsid w:val="00C03BDC"/>
    <w:rsid w:val="00C65270"/>
    <w:rsid w:val="00CB551C"/>
    <w:rsid w:val="00CF2D69"/>
    <w:rsid w:val="00D00FB3"/>
    <w:rsid w:val="00D231C9"/>
    <w:rsid w:val="00D2466A"/>
    <w:rsid w:val="00D76D6C"/>
    <w:rsid w:val="00DB178A"/>
    <w:rsid w:val="00DC1014"/>
    <w:rsid w:val="00E21707"/>
    <w:rsid w:val="00E23F53"/>
    <w:rsid w:val="00E86A86"/>
    <w:rsid w:val="00E9229B"/>
    <w:rsid w:val="00E934A6"/>
    <w:rsid w:val="00EA2DA9"/>
    <w:rsid w:val="00F43B11"/>
    <w:rsid w:val="00F50904"/>
    <w:rsid w:val="00FC3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FB12435-F040-49E0-A456-278898A53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051E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4BCB"/>
    <w:pPr>
      <w:ind w:firstLineChars="200" w:firstLine="420"/>
    </w:pPr>
  </w:style>
  <w:style w:type="paragraph" w:styleId="a4">
    <w:name w:val="Balloon Text"/>
    <w:basedOn w:val="a"/>
    <w:link w:val="a5"/>
    <w:uiPriority w:val="99"/>
    <w:semiHidden/>
    <w:unhideWhenUsed/>
    <w:rsid w:val="000255D2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0255D2"/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357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0357C0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0357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0357C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121</Words>
  <Characters>693</Characters>
  <Application>Microsoft Office Word</Application>
  <DocSecurity>0</DocSecurity>
  <Lines>5</Lines>
  <Paragraphs>1</Paragraphs>
  <ScaleCrop>false</ScaleCrop>
  <Company>upc</Company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zgz</dc:creator>
  <cp:keywords/>
  <dc:description/>
  <cp:lastModifiedBy>dell</cp:lastModifiedBy>
  <cp:revision>11</cp:revision>
  <cp:lastPrinted>2013-10-11T01:39:00Z</cp:lastPrinted>
  <dcterms:created xsi:type="dcterms:W3CDTF">2023-03-02T10:25:00Z</dcterms:created>
  <dcterms:modified xsi:type="dcterms:W3CDTF">2024-10-11T01:52:00Z</dcterms:modified>
</cp:coreProperties>
</file>